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65EB3" w14:textId="77777777" w:rsidR="00C434FE" w:rsidRPr="00EE1A33" w:rsidRDefault="00024E43" w:rsidP="00EE1A33">
      <w:pPr>
        <w:pStyle w:val="af8"/>
        <w:jc w:val="center"/>
        <w:rPr>
          <w:rFonts w:ascii="Times New Roman" w:hAnsi="Times New Roman" w:cs="Times New Roman"/>
          <w:sz w:val="24"/>
          <w:szCs w:val="24"/>
        </w:rPr>
      </w:pPr>
      <w:r w:rsidRPr="00EE1A33">
        <w:rPr>
          <w:rFonts w:ascii="Times New Roman" w:hAnsi="Times New Roman" w:cs="Times New Roman"/>
          <w:sz w:val="24"/>
          <w:szCs w:val="24"/>
        </w:rPr>
        <w:t xml:space="preserve">УСЛОВИЯ </w:t>
      </w:r>
      <w:r w:rsidR="00C434FE" w:rsidRPr="00EE1A33">
        <w:rPr>
          <w:rFonts w:ascii="Times New Roman" w:hAnsi="Times New Roman" w:cs="Times New Roman"/>
          <w:sz w:val="24"/>
          <w:szCs w:val="24"/>
        </w:rPr>
        <w:t>ТИПОВО</w:t>
      </w:r>
      <w:r w:rsidRPr="00EE1A33">
        <w:rPr>
          <w:rFonts w:ascii="Times New Roman" w:hAnsi="Times New Roman" w:cs="Times New Roman"/>
          <w:sz w:val="24"/>
          <w:szCs w:val="24"/>
        </w:rPr>
        <w:t>ГО</w:t>
      </w:r>
      <w:r w:rsidR="00C434FE" w:rsidRPr="00EE1A33">
        <w:rPr>
          <w:rFonts w:ascii="Times New Roman" w:hAnsi="Times New Roman" w:cs="Times New Roman"/>
          <w:sz w:val="24"/>
          <w:szCs w:val="24"/>
        </w:rPr>
        <w:t xml:space="preserve"> ДОГОВОР</w:t>
      </w:r>
      <w:r w:rsidR="004B30DA" w:rsidRPr="00EE1A33">
        <w:rPr>
          <w:rFonts w:ascii="Times New Roman" w:hAnsi="Times New Roman" w:cs="Times New Roman"/>
          <w:sz w:val="24"/>
          <w:szCs w:val="24"/>
        </w:rPr>
        <w:t>А</w:t>
      </w:r>
    </w:p>
    <w:p w14:paraId="4E5BEFCA" w14:textId="77777777" w:rsidR="00C434FE" w:rsidRPr="00A50305" w:rsidRDefault="00C434FE" w:rsidP="00275255">
      <w:pPr>
        <w:pStyle w:val="ConsPlusNormal"/>
        <w:jc w:val="center"/>
        <w:rPr>
          <w:sz w:val="23"/>
          <w:szCs w:val="23"/>
        </w:rPr>
      </w:pPr>
      <w:r w:rsidRPr="00A50305">
        <w:rPr>
          <w:sz w:val="23"/>
          <w:szCs w:val="23"/>
        </w:rPr>
        <w:t>об осуществлении технологического присоединения</w:t>
      </w:r>
    </w:p>
    <w:p w14:paraId="380AEE7A" w14:textId="77777777" w:rsidR="009D0E7E" w:rsidRPr="00A50305" w:rsidRDefault="00C434FE" w:rsidP="00275255">
      <w:pPr>
        <w:pStyle w:val="ConsPlusNormal"/>
        <w:jc w:val="center"/>
        <w:rPr>
          <w:sz w:val="23"/>
          <w:szCs w:val="23"/>
        </w:rPr>
      </w:pPr>
      <w:r w:rsidRPr="00A50305">
        <w:rPr>
          <w:sz w:val="23"/>
          <w:szCs w:val="23"/>
        </w:rPr>
        <w:t>к электрическим сетям</w:t>
      </w:r>
    </w:p>
    <w:p w14:paraId="166B8CD9" w14:textId="77777777" w:rsidR="00C434FE" w:rsidRPr="00A50305" w:rsidRDefault="009D0E7E" w:rsidP="00275255">
      <w:pPr>
        <w:pStyle w:val="ConsPlusNormal"/>
        <w:jc w:val="center"/>
        <w:rPr>
          <w:sz w:val="23"/>
          <w:szCs w:val="23"/>
        </w:rPr>
      </w:pPr>
      <w:r w:rsidRPr="00A50305">
        <w:rPr>
          <w:sz w:val="23"/>
          <w:szCs w:val="23"/>
        </w:rPr>
        <w:t>(в случае присоединения объектов заявителей, указанных в пунктах 12.1 и 14 Правил ТП)</w:t>
      </w:r>
    </w:p>
    <w:p w14:paraId="43427817" w14:textId="77777777" w:rsidR="00C434FE" w:rsidRPr="00A50305" w:rsidRDefault="00C434FE" w:rsidP="00275255">
      <w:pPr>
        <w:pStyle w:val="ConsPlusNonformat"/>
        <w:jc w:val="both"/>
        <w:rPr>
          <w:rFonts w:ascii="Times New Roman" w:hAnsi="Times New Roman" w:cs="Times New Roman"/>
          <w:sz w:val="23"/>
          <w:szCs w:val="23"/>
        </w:rPr>
      </w:pPr>
    </w:p>
    <w:p w14:paraId="0F4E8E6F" w14:textId="20C8B6B7" w:rsidR="007F7E41" w:rsidRPr="007F7E41" w:rsidRDefault="007F7E41" w:rsidP="007F7E41">
      <w:pPr>
        <w:pStyle w:val="ConsPlusNonformat"/>
        <w:ind w:firstLine="567"/>
        <w:jc w:val="both"/>
        <w:rPr>
          <w:rFonts w:ascii="Times New Roman" w:hAnsi="Times New Roman" w:cs="Times New Roman"/>
          <w:sz w:val="23"/>
          <w:szCs w:val="23"/>
        </w:rPr>
      </w:pPr>
      <w:r w:rsidRPr="007F7E41">
        <w:rPr>
          <w:rFonts w:ascii="Times New Roman" w:hAnsi="Times New Roman" w:cs="Times New Roman"/>
          <w:b/>
          <w:bCs/>
          <w:sz w:val="23"/>
          <w:szCs w:val="23"/>
        </w:rPr>
        <w:t>Публичное акционерное общество «Россети Центр и Приволжье»</w:t>
      </w:r>
      <w:r w:rsidRPr="007F7E41">
        <w:rPr>
          <w:rFonts w:ascii="Times New Roman" w:hAnsi="Times New Roman" w:cs="Times New Roman"/>
          <w:sz w:val="23"/>
          <w:szCs w:val="23"/>
        </w:rPr>
        <w:t xml:space="preserve"> </w:t>
      </w:r>
      <w:r w:rsidRPr="00C71DF8">
        <w:rPr>
          <w:rFonts w:ascii="Times New Roman" w:hAnsi="Times New Roman" w:cs="Times New Roman"/>
          <w:b/>
          <w:sz w:val="23"/>
          <w:szCs w:val="23"/>
        </w:rPr>
        <w:t xml:space="preserve">(сокращенное наименование ПАО </w:t>
      </w:r>
      <w:r w:rsidRPr="00C71DF8">
        <w:rPr>
          <w:rFonts w:ascii="Times New Roman" w:hAnsi="Times New Roman" w:cs="Times New Roman"/>
          <w:b/>
          <w:bCs/>
          <w:sz w:val="23"/>
          <w:szCs w:val="23"/>
        </w:rPr>
        <w:t>«Россети Центр и Приволжье»</w:t>
      </w:r>
      <w:r w:rsidRPr="00C71DF8">
        <w:rPr>
          <w:rFonts w:ascii="Times New Roman" w:hAnsi="Times New Roman" w:cs="Times New Roman"/>
          <w:b/>
          <w:sz w:val="23"/>
          <w:szCs w:val="23"/>
        </w:rPr>
        <w:t>)</w:t>
      </w:r>
      <w:r w:rsidRPr="007F7E41">
        <w:rPr>
          <w:rFonts w:ascii="Times New Roman" w:hAnsi="Times New Roman" w:cs="Times New Roman"/>
          <w:sz w:val="23"/>
          <w:szCs w:val="23"/>
        </w:rPr>
        <w:t xml:space="preserve"> именуемое в дальнейшем «Сетевой организацией», в лице заместителя директора по реализации услуг филиала «Калугаэнерго» ПАО «</w:t>
      </w:r>
      <w:r w:rsidRPr="007F7E41">
        <w:rPr>
          <w:rFonts w:ascii="Times New Roman" w:hAnsi="Times New Roman" w:cs="Times New Roman"/>
          <w:bCs/>
          <w:sz w:val="23"/>
          <w:szCs w:val="23"/>
        </w:rPr>
        <w:t>Россети Центр и Приволжье</w:t>
      </w:r>
      <w:r w:rsidRPr="007F7E41">
        <w:rPr>
          <w:rFonts w:ascii="Times New Roman" w:hAnsi="Times New Roman" w:cs="Times New Roman"/>
          <w:sz w:val="23"/>
          <w:szCs w:val="23"/>
        </w:rPr>
        <w:t>» Маркелова Дмитрия Игоревича, действующего на основании доверенности № Д-КЛ/</w:t>
      </w:r>
      <w:r w:rsidR="00BB24F1">
        <w:rPr>
          <w:rFonts w:ascii="Times New Roman" w:hAnsi="Times New Roman" w:cs="Times New Roman"/>
          <w:sz w:val="23"/>
          <w:szCs w:val="23"/>
        </w:rPr>
        <w:t>971</w:t>
      </w:r>
      <w:r w:rsidRPr="007F7E41">
        <w:rPr>
          <w:rFonts w:ascii="Times New Roman" w:hAnsi="Times New Roman" w:cs="Times New Roman"/>
          <w:sz w:val="23"/>
          <w:szCs w:val="23"/>
        </w:rPr>
        <w:t xml:space="preserve"> от </w:t>
      </w:r>
      <w:r w:rsidR="00BB24F1">
        <w:rPr>
          <w:rFonts w:ascii="Times New Roman" w:hAnsi="Times New Roman" w:cs="Times New Roman"/>
          <w:sz w:val="23"/>
          <w:szCs w:val="23"/>
        </w:rPr>
        <w:t>30</w:t>
      </w:r>
      <w:r w:rsidRPr="007F7E41">
        <w:rPr>
          <w:rFonts w:ascii="Times New Roman" w:hAnsi="Times New Roman" w:cs="Times New Roman"/>
          <w:sz w:val="23"/>
          <w:szCs w:val="23"/>
        </w:rPr>
        <w:t>.</w:t>
      </w:r>
      <w:r w:rsidR="00BB24F1">
        <w:rPr>
          <w:rFonts w:ascii="Times New Roman" w:hAnsi="Times New Roman" w:cs="Times New Roman"/>
          <w:sz w:val="23"/>
          <w:szCs w:val="23"/>
        </w:rPr>
        <w:t>11</w:t>
      </w:r>
      <w:r w:rsidRPr="007F7E41">
        <w:rPr>
          <w:rFonts w:ascii="Times New Roman" w:hAnsi="Times New Roman" w:cs="Times New Roman"/>
          <w:sz w:val="23"/>
          <w:szCs w:val="23"/>
        </w:rPr>
        <w:t xml:space="preserve">.2021г., с одной стороны, и </w:t>
      </w:r>
    </w:p>
    <w:p w14:paraId="6805DCED" w14:textId="4510319C" w:rsidR="00C434FE" w:rsidRPr="007F7E41" w:rsidRDefault="00190C86" w:rsidP="00190C86">
      <w:pPr>
        <w:pStyle w:val="ConsPlusNonformat"/>
        <w:ind w:firstLine="567"/>
        <w:jc w:val="both"/>
        <w:rPr>
          <w:rFonts w:ascii="Times New Roman" w:hAnsi="Times New Roman" w:cs="Times New Roman"/>
          <w:sz w:val="23"/>
          <w:szCs w:val="23"/>
        </w:rPr>
      </w:pPr>
      <w:r w:rsidRPr="007F7E41">
        <w:rPr>
          <w:rFonts w:ascii="Times New Roman" w:hAnsi="Times New Roman" w:cs="Times New Roman"/>
          <w:b/>
          <w:sz w:val="23"/>
          <w:szCs w:val="23"/>
        </w:rPr>
        <w:t>Граждан</w:t>
      </w:r>
      <w:r w:rsidR="00B433A3">
        <w:rPr>
          <w:rFonts w:ascii="Times New Roman" w:hAnsi="Times New Roman" w:cs="Times New Roman"/>
          <w:b/>
          <w:sz w:val="23"/>
          <w:szCs w:val="23"/>
        </w:rPr>
        <w:t>ин</w:t>
      </w:r>
      <w:r w:rsidRPr="007F7E41">
        <w:rPr>
          <w:rFonts w:ascii="Times New Roman" w:hAnsi="Times New Roman" w:cs="Times New Roman"/>
          <w:b/>
          <w:sz w:val="23"/>
          <w:szCs w:val="23"/>
        </w:rPr>
        <w:t xml:space="preserve"> </w:t>
      </w:r>
      <w:r w:rsidR="009F38DF">
        <w:rPr>
          <w:rFonts w:ascii="Times New Roman" w:hAnsi="Times New Roman" w:cs="Times New Roman"/>
          <w:b/>
          <w:sz w:val="23"/>
          <w:szCs w:val="23"/>
        </w:rPr>
        <w:t xml:space="preserve">ееееееееееееее </w:t>
      </w:r>
      <w:r w:rsidRPr="007F7E41">
        <w:rPr>
          <w:rFonts w:ascii="Times New Roman" w:hAnsi="Times New Roman" w:cs="Times New Roman"/>
          <w:sz w:val="23"/>
          <w:szCs w:val="23"/>
        </w:rPr>
        <w:t>именуем</w:t>
      </w:r>
      <w:r w:rsidR="00B433A3">
        <w:rPr>
          <w:rFonts w:ascii="Times New Roman" w:hAnsi="Times New Roman" w:cs="Times New Roman"/>
          <w:sz w:val="23"/>
          <w:szCs w:val="23"/>
        </w:rPr>
        <w:t>ый</w:t>
      </w:r>
      <w:r w:rsidRPr="007F7E41">
        <w:rPr>
          <w:rFonts w:ascii="Times New Roman" w:hAnsi="Times New Roman" w:cs="Times New Roman"/>
          <w:sz w:val="23"/>
          <w:szCs w:val="23"/>
        </w:rPr>
        <w:t xml:space="preserve"> в дальнейшем заявителем, с другой стороны, вместе именуемые Сторонами, заключили настоящий договор о нижеследующем:</w:t>
      </w:r>
    </w:p>
    <w:p w14:paraId="43F95061" w14:textId="77777777" w:rsidR="00C434FE" w:rsidRPr="00A50305" w:rsidRDefault="00C434FE" w:rsidP="00275255">
      <w:pPr>
        <w:pStyle w:val="ConsPlusNormal"/>
        <w:jc w:val="both"/>
        <w:rPr>
          <w:sz w:val="23"/>
          <w:szCs w:val="23"/>
        </w:rPr>
      </w:pPr>
    </w:p>
    <w:p w14:paraId="4E8D82BD" w14:textId="77777777" w:rsidR="00C434FE" w:rsidRPr="00A50305" w:rsidRDefault="00C434FE" w:rsidP="00275255">
      <w:pPr>
        <w:pStyle w:val="ConsPlusNormal"/>
        <w:jc w:val="center"/>
        <w:outlineLvl w:val="2"/>
        <w:rPr>
          <w:sz w:val="23"/>
          <w:szCs w:val="23"/>
        </w:rPr>
      </w:pPr>
      <w:r w:rsidRPr="00A50305">
        <w:rPr>
          <w:sz w:val="23"/>
          <w:szCs w:val="23"/>
        </w:rPr>
        <w:t>I. Предмет договора</w:t>
      </w:r>
    </w:p>
    <w:p w14:paraId="25DD5CE9" w14:textId="77777777" w:rsidR="00C434FE" w:rsidRPr="00A50305" w:rsidRDefault="00C434FE" w:rsidP="00275255">
      <w:pPr>
        <w:pStyle w:val="ConsPlusNormal"/>
        <w:jc w:val="both"/>
        <w:rPr>
          <w:sz w:val="23"/>
          <w:szCs w:val="23"/>
        </w:rPr>
      </w:pPr>
    </w:p>
    <w:p w14:paraId="5BA1955E" w14:textId="518DB3B8" w:rsidR="002D1C46" w:rsidRPr="00A50305" w:rsidRDefault="008E5BF2" w:rsidP="00BE41B1">
      <w:pPr>
        <w:pStyle w:val="ConsPlusNonformat"/>
        <w:ind w:firstLine="567"/>
        <w:contextualSpacing/>
        <w:jc w:val="both"/>
        <w:rPr>
          <w:rFonts w:ascii="Times New Roman" w:hAnsi="Times New Roman" w:cs="Times New Roman"/>
          <w:sz w:val="23"/>
          <w:szCs w:val="23"/>
        </w:rPr>
      </w:pPr>
      <w:r w:rsidRPr="00A50305">
        <w:rPr>
          <w:rFonts w:ascii="Times New Roman" w:hAnsi="Times New Roman" w:cs="Times New Roman"/>
          <w:sz w:val="23"/>
          <w:szCs w:val="23"/>
        </w:rPr>
        <w:t xml:space="preserve">1. </w:t>
      </w:r>
      <w:r w:rsidR="00BE41B1" w:rsidRPr="00A50305">
        <w:rPr>
          <w:rFonts w:ascii="Times New Roman" w:hAnsi="Times New Roman" w:cs="Times New Roman"/>
          <w:sz w:val="23"/>
          <w:szCs w:val="23"/>
        </w:rPr>
        <w:t>По договору сетевая организация принимает на себя обязательства по осуществлению технологического присоединения энергопринимающих устройств заявителя (далее - технологическое  присоединение), в том числе по обеспечению готовности объектов электросетевого хозяйства (включая их проектирование, строительство, реконструкцию) к присоединению энергопринимающих устройств, урегулированию отношений с третьими лицами в случае необходимости строительства (модернизации) такими лицами принадлежащих им объектов электросетевого хозяйства (энергопринимающих устройств, объектов электроэнергетики), с учетом следующих характеристик:</w:t>
      </w:r>
    </w:p>
    <w:p w14:paraId="60EC2225" w14:textId="7F073CAA" w:rsidR="002D1C46" w:rsidRPr="00A50305" w:rsidRDefault="002D1C46" w:rsidP="00275255">
      <w:pPr>
        <w:pStyle w:val="ConsPlusNormal"/>
        <w:ind w:firstLine="540"/>
        <w:contextualSpacing/>
        <w:jc w:val="both"/>
        <w:rPr>
          <w:sz w:val="23"/>
          <w:szCs w:val="23"/>
        </w:rPr>
      </w:pPr>
      <w:r w:rsidRPr="00A50305">
        <w:rPr>
          <w:sz w:val="23"/>
          <w:szCs w:val="23"/>
        </w:rPr>
        <w:t xml:space="preserve">максимальная мощность присоединяемых энергопринимающих устройств </w:t>
      </w:r>
      <w:r w:rsidR="00603E2F">
        <w:rPr>
          <w:b/>
          <w:sz w:val="23"/>
          <w:szCs w:val="23"/>
        </w:rPr>
        <w:t>1</w:t>
      </w:r>
      <w:r w:rsidR="00BD20CA">
        <w:rPr>
          <w:b/>
          <w:sz w:val="23"/>
          <w:szCs w:val="23"/>
        </w:rPr>
        <w:t>5</w:t>
      </w:r>
      <w:r w:rsidR="00614599">
        <w:rPr>
          <w:b/>
          <w:sz w:val="23"/>
          <w:szCs w:val="23"/>
        </w:rPr>
        <w:t xml:space="preserve"> </w:t>
      </w:r>
      <w:r w:rsidR="00253C6A" w:rsidRPr="00A50305">
        <w:rPr>
          <w:sz w:val="23"/>
          <w:szCs w:val="23"/>
        </w:rPr>
        <w:t>кВт</w:t>
      </w:r>
      <w:r w:rsidRPr="00A50305">
        <w:rPr>
          <w:sz w:val="23"/>
          <w:szCs w:val="23"/>
        </w:rPr>
        <w:t>;</w:t>
      </w:r>
    </w:p>
    <w:p w14:paraId="5DE6CDF7" w14:textId="443476D4" w:rsidR="002D1C46" w:rsidRPr="00A50305" w:rsidRDefault="00C65939" w:rsidP="00275255">
      <w:pPr>
        <w:pStyle w:val="ConsPlusNormal"/>
        <w:spacing w:before="240"/>
        <w:ind w:firstLine="540"/>
        <w:contextualSpacing/>
        <w:jc w:val="both"/>
        <w:rPr>
          <w:sz w:val="23"/>
          <w:szCs w:val="23"/>
        </w:rPr>
      </w:pPr>
      <w:r w:rsidRPr="00A50305">
        <w:rPr>
          <w:sz w:val="23"/>
          <w:szCs w:val="23"/>
        </w:rPr>
        <w:t>категория надежности</w:t>
      </w:r>
      <w:r w:rsidR="00BE41B1" w:rsidRPr="00A50305">
        <w:rPr>
          <w:sz w:val="23"/>
          <w:szCs w:val="23"/>
        </w:rPr>
        <w:t xml:space="preserve"> третья;</w:t>
      </w:r>
    </w:p>
    <w:p w14:paraId="7A78657A" w14:textId="50EE833A" w:rsidR="007F5277" w:rsidRPr="00A50305" w:rsidRDefault="007F5277" w:rsidP="00275255">
      <w:pPr>
        <w:pStyle w:val="ConsPlusNormal"/>
        <w:spacing w:before="240"/>
        <w:ind w:firstLine="540"/>
        <w:contextualSpacing/>
        <w:rPr>
          <w:sz w:val="23"/>
          <w:szCs w:val="23"/>
        </w:rPr>
      </w:pPr>
      <w:r w:rsidRPr="00A50305">
        <w:rPr>
          <w:sz w:val="23"/>
          <w:szCs w:val="23"/>
        </w:rPr>
        <w:t xml:space="preserve">максимальная мощность ранее присоединенных энергопринимающих устройств </w:t>
      </w:r>
      <w:r w:rsidR="00811E5E" w:rsidRPr="00A50305">
        <w:rPr>
          <w:b/>
          <w:sz w:val="23"/>
          <w:szCs w:val="23"/>
        </w:rPr>
        <w:t>0</w:t>
      </w:r>
      <w:r w:rsidR="00BB1110">
        <w:rPr>
          <w:b/>
          <w:sz w:val="23"/>
          <w:szCs w:val="23"/>
        </w:rPr>
        <w:t xml:space="preserve"> </w:t>
      </w:r>
      <w:r w:rsidRPr="00A50305">
        <w:rPr>
          <w:sz w:val="23"/>
          <w:szCs w:val="23"/>
        </w:rPr>
        <w:t>кВт</w:t>
      </w:r>
      <w:r w:rsidR="00BE41B1" w:rsidRPr="00A50305">
        <w:rPr>
          <w:sz w:val="23"/>
          <w:szCs w:val="23"/>
        </w:rPr>
        <w:t>;</w:t>
      </w:r>
    </w:p>
    <w:p w14:paraId="77D9F6F9" w14:textId="1C200981" w:rsidR="00C434FE" w:rsidRPr="00A50305" w:rsidRDefault="00C434FE" w:rsidP="00275255">
      <w:pPr>
        <w:pStyle w:val="ConsPlusNormal"/>
        <w:spacing w:before="240"/>
        <w:ind w:firstLine="539"/>
        <w:contextualSpacing/>
        <w:jc w:val="both"/>
        <w:rPr>
          <w:sz w:val="23"/>
          <w:szCs w:val="23"/>
        </w:rPr>
      </w:pPr>
      <w:r w:rsidRPr="00A50305">
        <w:rPr>
          <w:sz w:val="23"/>
          <w:szCs w:val="23"/>
        </w:rPr>
        <w:t>класс напряжения электрических сетей, к которым осуществляется технологическое присоединение</w:t>
      </w:r>
      <w:r w:rsidR="00253C6A" w:rsidRPr="00A50305">
        <w:rPr>
          <w:sz w:val="23"/>
          <w:szCs w:val="23"/>
        </w:rPr>
        <w:t xml:space="preserve"> </w:t>
      </w:r>
      <w:r w:rsidR="00603E2F">
        <w:rPr>
          <w:b/>
          <w:sz w:val="23"/>
          <w:szCs w:val="23"/>
        </w:rPr>
        <w:t>0,</w:t>
      </w:r>
      <w:r w:rsidR="009950E3">
        <w:rPr>
          <w:b/>
          <w:sz w:val="23"/>
          <w:szCs w:val="23"/>
        </w:rPr>
        <w:t>4</w:t>
      </w:r>
      <w:r w:rsidR="00253C6A" w:rsidRPr="00A50305">
        <w:rPr>
          <w:sz w:val="23"/>
          <w:szCs w:val="23"/>
        </w:rPr>
        <w:t xml:space="preserve"> кВ</w:t>
      </w:r>
      <w:r w:rsidR="00BE41B1" w:rsidRPr="00A50305">
        <w:rPr>
          <w:sz w:val="23"/>
          <w:szCs w:val="23"/>
        </w:rPr>
        <w:t>.</w:t>
      </w:r>
    </w:p>
    <w:p w14:paraId="7FE49FD2" w14:textId="77777777" w:rsidR="00BA09F4" w:rsidRPr="00A50305" w:rsidRDefault="00251ACE" w:rsidP="00275255">
      <w:pPr>
        <w:pStyle w:val="ConsPlusNormal"/>
        <w:spacing w:before="240"/>
        <w:ind w:firstLine="539"/>
        <w:contextualSpacing/>
        <w:rPr>
          <w:sz w:val="23"/>
          <w:szCs w:val="23"/>
        </w:rPr>
      </w:pPr>
      <w:r w:rsidRPr="00A50305">
        <w:rPr>
          <w:sz w:val="23"/>
          <w:szCs w:val="23"/>
        </w:rPr>
        <w:t xml:space="preserve">2. </w:t>
      </w:r>
      <w:r w:rsidR="00BA09F4" w:rsidRPr="00A50305">
        <w:rPr>
          <w:sz w:val="23"/>
          <w:szCs w:val="23"/>
        </w:rPr>
        <w:t>Заявитель обязуется оплатить расходы на технологическое присоединение в соответствии с условиями настоящего договора.</w:t>
      </w:r>
    </w:p>
    <w:p w14:paraId="00D434C1" w14:textId="77777777" w:rsidR="00C434FE" w:rsidRPr="00A50305" w:rsidRDefault="00251ACE" w:rsidP="00275255">
      <w:pPr>
        <w:pStyle w:val="ConsPlusNormal"/>
        <w:spacing w:before="240"/>
        <w:ind w:firstLine="539"/>
        <w:contextualSpacing/>
        <w:jc w:val="both"/>
        <w:rPr>
          <w:sz w:val="23"/>
          <w:szCs w:val="23"/>
        </w:rPr>
      </w:pPr>
      <w:r w:rsidRPr="00A50305">
        <w:rPr>
          <w:sz w:val="23"/>
          <w:szCs w:val="23"/>
        </w:rPr>
        <w:t>3</w:t>
      </w:r>
      <w:r w:rsidR="00C434FE" w:rsidRPr="00A50305">
        <w:rPr>
          <w:sz w:val="23"/>
          <w:szCs w:val="23"/>
        </w:rPr>
        <w:t>. Технологическое присоединение необходимо для электроснабжения объектов заявителя</w:t>
      </w:r>
      <w:r w:rsidR="00DE46E2" w:rsidRPr="00A50305">
        <w:rPr>
          <w:sz w:val="23"/>
          <w:szCs w:val="23"/>
        </w:rPr>
        <w:t>.</w:t>
      </w:r>
    </w:p>
    <w:p w14:paraId="67F86E28" w14:textId="3D5D159C" w:rsidR="00C434FE" w:rsidRPr="00A50305" w:rsidRDefault="00251ACE" w:rsidP="00275255">
      <w:pPr>
        <w:pStyle w:val="ConsPlusNormal"/>
        <w:ind w:firstLine="539"/>
        <w:contextualSpacing/>
        <w:jc w:val="both"/>
        <w:rPr>
          <w:sz w:val="23"/>
          <w:szCs w:val="23"/>
        </w:rPr>
      </w:pPr>
      <w:r w:rsidRPr="00A50305">
        <w:rPr>
          <w:sz w:val="23"/>
          <w:szCs w:val="23"/>
        </w:rPr>
        <w:t>4</w:t>
      </w:r>
      <w:r w:rsidR="00E10996" w:rsidRPr="00A50305">
        <w:rPr>
          <w:sz w:val="23"/>
          <w:szCs w:val="23"/>
        </w:rPr>
        <w:t>. Точка (точки) присоединения</w:t>
      </w:r>
      <w:r w:rsidR="00E61DEC" w:rsidRPr="00A50305">
        <w:rPr>
          <w:sz w:val="23"/>
          <w:szCs w:val="23"/>
        </w:rPr>
        <w:t xml:space="preserve"> </w:t>
      </w:r>
      <w:r w:rsidR="00C434FE" w:rsidRPr="00A50305">
        <w:rPr>
          <w:sz w:val="23"/>
          <w:szCs w:val="23"/>
        </w:rPr>
        <w:t>указана в технических условиях для присоединения к электрическим сетям (далее - технические условия)</w:t>
      </w:r>
      <w:r w:rsidR="00275255" w:rsidRPr="00A50305">
        <w:rPr>
          <w:sz w:val="23"/>
          <w:szCs w:val="23"/>
        </w:rPr>
        <w:t xml:space="preserve"> и располагается на расстоянии не далее 15 метров во внешнюю сторону от границы участка заявителя, на котором располагаются (будут располагаться) присоединяемые объекты заявителя.</w:t>
      </w:r>
      <w:r w:rsidR="00C434FE" w:rsidRPr="00A50305">
        <w:rPr>
          <w:sz w:val="23"/>
          <w:szCs w:val="23"/>
        </w:rPr>
        <w:t xml:space="preserve"> </w:t>
      </w:r>
    </w:p>
    <w:p w14:paraId="40A6EE84" w14:textId="77777777" w:rsidR="00C434FE" w:rsidRPr="00A50305" w:rsidRDefault="00251ACE" w:rsidP="00275255">
      <w:pPr>
        <w:pStyle w:val="ConsPlusNormal"/>
        <w:spacing w:before="240"/>
        <w:ind w:firstLine="539"/>
        <w:contextualSpacing/>
        <w:jc w:val="both"/>
        <w:rPr>
          <w:sz w:val="23"/>
          <w:szCs w:val="23"/>
        </w:rPr>
      </w:pPr>
      <w:r w:rsidRPr="00A50305">
        <w:rPr>
          <w:sz w:val="23"/>
          <w:szCs w:val="23"/>
        </w:rPr>
        <w:t>5</w:t>
      </w:r>
      <w:r w:rsidR="00C434FE" w:rsidRPr="00A50305">
        <w:rPr>
          <w:sz w:val="23"/>
          <w:szCs w:val="23"/>
        </w:rPr>
        <w:t xml:space="preserve">. </w:t>
      </w:r>
      <w:hyperlink w:anchor="Par2689" w:tooltip="                            ТЕХНИЧЕСКИЕ УСЛОВИЯ" w:history="1">
        <w:r w:rsidR="00C434FE" w:rsidRPr="00A50305">
          <w:rPr>
            <w:sz w:val="23"/>
            <w:szCs w:val="23"/>
          </w:rPr>
          <w:t>Технические условия</w:t>
        </w:r>
      </w:hyperlink>
      <w:r w:rsidR="00C434FE" w:rsidRPr="00A50305">
        <w:rPr>
          <w:sz w:val="23"/>
          <w:szCs w:val="23"/>
        </w:rPr>
        <w:t xml:space="preserve"> являются неотъемлемой частью </w:t>
      </w:r>
      <w:r w:rsidR="006C79D7" w:rsidRPr="00A50305">
        <w:rPr>
          <w:sz w:val="23"/>
          <w:szCs w:val="23"/>
        </w:rPr>
        <w:t>договора об осуществлении технологического присоединения</w:t>
      </w:r>
      <w:r w:rsidR="00C434FE" w:rsidRPr="00A50305">
        <w:rPr>
          <w:sz w:val="23"/>
          <w:szCs w:val="23"/>
        </w:rPr>
        <w:t>.</w:t>
      </w:r>
    </w:p>
    <w:p w14:paraId="5F19182A" w14:textId="05259190" w:rsidR="00251ACE" w:rsidRPr="00A50305" w:rsidRDefault="00251ACE" w:rsidP="00275255">
      <w:pPr>
        <w:pStyle w:val="ConsPlusNormal"/>
        <w:spacing w:before="240"/>
        <w:ind w:firstLine="539"/>
        <w:contextualSpacing/>
        <w:jc w:val="both"/>
        <w:rPr>
          <w:sz w:val="23"/>
          <w:szCs w:val="23"/>
        </w:rPr>
      </w:pPr>
      <w:r w:rsidRPr="00A50305">
        <w:rPr>
          <w:sz w:val="23"/>
          <w:szCs w:val="23"/>
        </w:rPr>
        <w:t>Срок действия технич</w:t>
      </w:r>
      <w:r w:rsidR="00E10996" w:rsidRPr="00A50305">
        <w:rPr>
          <w:sz w:val="23"/>
          <w:szCs w:val="23"/>
        </w:rPr>
        <w:t>еских условий составляет 2 года</w:t>
      </w:r>
      <w:r w:rsidRPr="00A50305">
        <w:rPr>
          <w:sz w:val="23"/>
          <w:szCs w:val="23"/>
        </w:rPr>
        <w:t xml:space="preserve"> со дня заключения договора.</w:t>
      </w:r>
    </w:p>
    <w:p w14:paraId="60C0F7C5" w14:textId="1BA21919" w:rsidR="004941EF" w:rsidRPr="00A50305" w:rsidRDefault="00251ACE" w:rsidP="00275255">
      <w:pPr>
        <w:pStyle w:val="ConsPlusNormal"/>
        <w:spacing w:before="240"/>
        <w:ind w:firstLine="540"/>
        <w:contextualSpacing/>
        <w:jc w:val="both"/>
        <w:rPr>
          <w:sz w:val="23"/>
          <w:szCs w:val="23"/>
        </w:rPr>
      </w:pPr>
      <w:bookmarkStart w:id="0" w:name="Par2573"/>
      <w:bookmarkEnd w:id="0"/>
      <w:r w:rsidRPr="00A50305">
        <w:rPr>
          <w:sz w:val="23"/>
          <w:szCs w:val="23"/>
        </w:rPr>
        <w:t>6</w:t>
      </w:r>
      <w:r w:rsidR="00C434FE" w:rsidRPr="00A50305">
        <w:rPr>
          <w:sz w:val="23"/>
          <w:szCs w:val="23"/>
        </w:rPr>
        <w:t>. Срок выполнения мероприятий по технологическому присоединению</w:t>
      </w:r>
      <w:r w:rsidR="00E10996" w:rsidRPr="00A50305">
        <w:rPr>
          <w:sz w:val="23"/>
          <w:szCs w:val="23"/>
        </w:rPr>
        <w:t xml:space="preserve"> </w:t>
      </w:r>
      <w:r w:rsidR="001E6DEE" w:rsidRPr="00A50305">
        <w:rPr>
          <w:sz w:val="23"/>
          <w:szCs w:val="23"/>
        </w:rPr>
        <w:t xml:space="preserve">составляет </w:t>
      </w:r>
      <w:r w:rsidR="00402D70" w:rsidRPr="00A50305">
        <w:rPr>
          <w:b/>
          <w:sz w:val="23"/>
          <w:szCs w:val="23"/>
        </w:rPr>
        <w:t>шесть месяцев</w:t>
      </w:r>
      <w:r w:rsidR="001E6DEE" w:rsidRPr="00A50305">
        <w:rPr>
          <w:sz w:val="23"/>
          <w:szCs w:val="23"/>
        </w:rPr>
        <w:t xml:space="preserve"> со дня заключения настоящего договора</w:t>
      </w:r>
      <w:r w:rsidR="00C434FE" w:rsidRPr="00A50305">
        <w:rPr>
          <w:sz w:val="23"/>
          <w:szCs w:val="23"/>
        </w:rPr>
        <w:t>.</w:t>
      </w:r>
    </w:p>
    <w:p w14:paraId="65EE2BB6" w14:textId="77777777" w:rsidR="00C434FE" w:rsidRPr="00A50305" w:rsidRDefault="00C434FE" w:rsidP="00275255">
      <w:pPr>
        <w:pStyle w:val="ConsPlusNormal"/>
        <w:contextualSpacing/>
        <w:jc w:val="both"/>
        <w:rPr>
          <w:sz w:val="23"/>
          <w:szCs w:val="23"/>
        </w:rPr>
      </w:pPr>
    </w:p>
    <w:p w14:paraId="7D0FDB93" w14:textId="77777777" w:rsidR="00C434FE" w:rsidRPr="00A50305" w:rsidRDefault="00C434FE" w:rsidP="00275255">
      <w:pPr>
        <w:pStyle w:val="ConsPlusNormal"/>
        <w:contextualSpacing/>
        <w:jc w:val="center"/>
        <w:outlineLvl w:val="2"/>
        <w:rPr>
          <w:sz w:val="23"/>
          <w:szCs w:val="23"/>
        </w:rPr>
      </w:pPr>
      <w:r w:rsidRPr="00A50305">
        <w:rPr>
          <w:sz w:val="23"/>
          <w:szCs w:val="23"/>
        </w:rPr>
        <w:t>II. Обязанности Сторон</w:t>
      </w:r>
    </w:p>
    <w:p w14:paraId="64679D45" w14:textId="77777777" w:rsidR="00E06D50" w:rsidRPr="00A50305" w:rsidRDefault="00E06D50" w:rsidP="00275255">
      <w:pPr>
        <w:pStyle w:val="ConsPlusNormal"/>
        <w:contextualSpacing/>
        <w:jc w:val="both"/>
        <w:rPr>
          <w:sz w:val="23"/>
          <w:szCs w:val="23"/>
        </w:rPr>
      </w:pPr>
    </w:p>
    <w:p w14:paraId="76095E78" w14:textId="77777777" w:rsidR="00E06D50" w:rsidRPr="00A50305" w:rsidRDefault="00E06D50" w:rsidP="00275255">
      <w:pPr>
        <w:pStyle w:val="ConsPlusNormal"/>
        <w:ind w:firstLine="540"/>
        <w:contextualSpacing/>
        <w:jc w:val="both"/>
        <w:rPr>
          <w:sz w:val="23"/>
          <w:szCs w:val="23"/>
        </w:rPr>
      </w:pPr>
      <w:r w:rsidRPr="00A50305">
        <w:rPr>
          <w:sz w:val="23"/>
          <w:szCs w:val="23"/>
        </w:rPr>
        <w:t>7. Сетевая организация обязуется:</w:t>
      </w:r>
    </w:p>
    <w:p w14:paraId="607A0BD7"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надлежащим образом исполнить обязательства по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точки присоединения энергопринимающих устройств;</w:t>
      </w:r>
    </w:p>
    <w:p w14:paraId="452526D3"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обеспечить установку и допуск в эксплуатацию приборов учета электрической энергии и мощности;</w:t>
      </w:r>
    </w:p>
    <w:p w14:paraId="3D4F3FD3"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разместить в личном кабинете потребителя акт допуска прибора учета в эксплуатацию;</w:t>
      </w:r>
    </w:p>
    <w:p w14:paraId="24504CF5" w14:textId="4170579E" w:rsidR="00E06D50" w:rsidRPr="00A50305" w:rsidRDefault="00E06D50" w:rsidP="00275255">
      <w:pPr>
        <w:pStyle w:val="ConsPlusNormal"/>
        <w:spacing w:before="240"/>
        <w:ind w:firstLine="540"/>
        <w:contextualSpacing/>
        <w:jc w:val="both"/>
        <w:rPr>
          <w:sz w:val="23"/>
          <w:szCs w:val="23"/>
        </w:rPr>
      </w:pPr>
      <w:r w:rsidRPr="00A50305">
        <w:rPr>
          <w:sz w:val="23"/>
          <w:szCs w:val="23"/>
        </w:rPr>
        <w:t xml:space="preserve">в течение 10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w:t>
      </w:r>
      <w:r w:rsidRPr="00A50305">
        <w:rPr>
          <w:sz w:val="23"/>
          <w:szCs w:val="23"/>
        </w:rPr>
        <w:lastRenderedPageBreak/>
        <w:t>энергопринимающих устройств заявителя</w:t>
      </w:r>
      <w:r w:rsidR="00402D70" w:rsidRPr="00A50305">
        <w:rPr>
          <w:sz w:val="23"/>
          <w:szCs w:val="23"/>
        </w:rPr>
        <w:t xml:space="preserve"> (в случае осуществления технологического присоединения энергопринимающих устройств Заявителя на уровне напряжения свыше 0,4 кВ)</w:t>
      </w:r>
      <w:r w:rsidRPr="00A50305">
        <w:rPr>
          <w:sz w:val="23"/>
          <w:szCs w:val="23"/>
        </w:rPr>
        <w:t>;</w:t>
      </w:r>
    </w:p>
    <w:p w14:paraId="37A51B89" w14:textId="1C0DCB3A" w:rsidR="00E06D50" w:rsidRPr="00A50305" w:rsidRDefault="00E06D50" w:rsidP="00275255">
      <w:pPr>
        <w:pStyle w:val="ConsPlusNormal"/>
        <w:spacing w:before="240"/>
        <w:ind w:firstLine="540"/>
        <w:contextualSpacing/>
        <w:jc w:val="both"/>
        <w:rPr>
          <w:sz w:val="23"/>
          <w:szCs w:val="23"/>
        </w:rPr>
      </w:pPr>
      <w:r w:rsidRPr="00A50305">
        <w:rPr>
          <w:sz w:val="23"/>
          <w:szCs w:val="23"/>
        </w:rPr>
        <w:t xml:space="preserve">не позднее 3 рабочих дней со дня проведения осмотра (обследования), указанного в </w:t>
      </w:r>
      <w:hyperlink w:anchor="Par2579" w:tooltip="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 w:history="1">
        <w:r w:rsidRPr="00A50305">
          <w:rPr>
            <w:sz w:val="23"/>
            <w:szCs w:val="23"/>
          </w:rPr>
          <w:t>абзаце четвертом</w:t>
        </w:r>
      </w:hyperlink>
      <w:r w:rsidRPr="00A50305">
        <w:rPr>
          <w:sz w:val="23"/>
          <w:szCs w:val="23"/>
        </w:rPr>
        <w:t xml:space="preserve"> настоящего пункта, с соблюдением срока, указанного в технических условиях, осуществить фактическое присоединение энергопринимающих устройств заявителя к электрическим сетям, фактический прием (подачу) напряжения и мощности</w:t>
      </w:r>
      <w:r w:rsidR="00402D70" w:rsidRPr="00A50305">
        <w:rPr>
          <w:sz w:val="23"/>
          <w:szCs w:val="23"/>
        </w:rPr>
        <w:t xml:space="preserve"> (в случае осуществления технологического присоединения энергопринимающих устройств Заявителя на уровне напряжения свыше 0,4 кВ)</w:t>
      </w:r>
      <w:r w:rsidRPr="00A50305">
        <w:rPr>
          <w:sz w:val="23"/>
          <w:szCs w:val="23"/>
        </w:rPr>
        <w:t>;</w:t>
      </w:r>
    </w:p>
    <w:p w14:paraId="541E2A04"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составить в электронной форме и разместить в личном кабинете потребителя акт о выполнении технических условий, содержащий перечень мероприятий, реализованных в соответствии с техническими условиями, и акт об осуществлении технологического присоединения;</w:t>
      </w:r>
    </w:p>
    <w:p w14:paraId="243EADBA"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уведомить заявителя о составлении и размещении в личном кабинете потребителя акта о выполнении технических условий и акта об осуществлении технологического присоединения.</w:t>
      </w:r>
    </w:p>
    <w:p w14:paraId="139B7CFC"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8.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4F167CCE" w14:textId="77777777" w:rsidR="00E06D50" w:rsidRPr="00A50305" w:rsidRDefault="00E06D50" w:rsidP="00275255">
      <w:pPr>
        <w:pStyle w:val="ConsPlusNormal"/>
        <w:spacing w:before="240"/>
        <w:ind w:firstLine="540"/>
        <w:contextualSpacing/>
        <w:jc w:val="both"/>
        <w:rPr>
          <w:sz w:val="23"/>
          <w:szCs w:val="23"/>
        </w:rPr>
      </w:pPr>
      <w:bookmarkStart w:id="1" w:name="Par2579"/>
      <w:bookmarkEnd w:id="1"/>
      <w:r w:rsidRPr="00A50305">
        <w:rPr>
          <w:sz w:val="23"/>
          <w:szCs w:val="23"/>
        </w:rPr>
        <w:t>9. Заявитель обязуется:</w:t>
      </w:r>
    </w:p>
    <w:p w14:paraId="2CBEB996"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энергопринимающих устройств;</w:t>
      </w:r>
    </w:p>
    <w:p w14:paraId="2BE285A9" w14:textId="56A6D1D9" w:rsidR="00C434FE" w:rsidRPr="00A50305" w:rsidRDefault="00962761" w:rsidP="00275255">
      <w:pPr>
        <w:pStyle w:val="ConsPlusNormal"/>
        <w:spacing w:before="240"/>
        <w:ind w:firstLine="540"/>
        <w:contextualSpacing/>
        <w:jc w:val="both"/>
        <w:rPr>
          <w:sz w:val="23"/>
          <w:szCs w:val="23"/>
        </w:rPr>
      </w:pPr>
      <w:r w:rsidRPr="00A50305">
        <w:rPr>
          <w:sz w:val="23"/>
          <w:szCs w:val="23"/>
        </w:rPr>
        <w:t xml:space="preserve">своими действиями </w:t>
      </w:r>
      <w:r w:rsidR="00C434FE" w:rsidRPr="00A50305">
        <w:rPr>
          <w:sz w:val="23"/>
          <w:szCs w:val="23"/>
        </w:rPr>
        <w:t>осуществ</w:t>
      </w:r>
      <w:r w:rsidRPr="00A50305">
        <w:rPr>
          <w:sz w:val="23"/>
          <w:szCs w:val="23"/>
        </w:rPr>
        <w:t xml:space="preserve">ить </w:t>
      </w:r>
      <w:r w:rsidR="00C434FE" w:rsidRPr="00A50305">
        <w:rPr>
          <w:sz w:val="23"/>
          <w:szCs w:val="23"/>
        </w:rPr>
        <w:t>фактическо</w:t>
      </w:r>
      <w:r w:rsidRPr="00A50305">
        <w:rPr>
          <w:sz w:val="23"/>
          <w:szCs w:val="23"/>
        </w:rPr>
        <w:t>е</w:t>
      </w:r>
      <w:r w:rsidR="00C434FE" w:rsidRPr="00A50305">
        <w:rPr>
          <w:sz w:val="23"/>
          <w:szCs w:val="23"/>
        </w:rPr>
        <w:t xml:space="preserve"> присоединени</w:t>
      </w:r>
      <w:r w:rsidRPr="00A50305">
        <w:rPr>
          <w:sz w:val="23"/>
          <w:szCs w:val="23"/>
        </w:rPr>
        <w:t>е</w:t>
      </w:r>
      <w:r w:rsidR="00C434FE" w:rsidRPr="00A50305">
        <w:rPr>
          <w:sz w:val="23"/>
          <w:szCs w:val="23"/>
        </w:rPr>
        <w:t xml:space="preserve"> </w:t>
      </w:r>
      <w:r w:rsidRPr="00A50305">
        <w:rPr>
          <w:sz w:val="23"/>
          <w:szCs w:val="23"/>
        </w:rPr>
        <w:t xml:space="preserve">собственных </w:t>
      </w:r>
      <w:r w:rsidR="00C434FE" w:rsidRPr="00A50305">
        <w:rPr>
          <w:sz w:val="23"/>
          <w:szCs w:val="23"/>
        </w:rPr>
        <w:t>энергопринимающих устройств к электрическим сетям, фактическ</w:t>
      </w:r>
      <w:r w:rsidRPr="00A50305">
        <w:rPr>
          <w:sz w:val="23"/>
          <w:szCs w:val="23"/>
        </w:rPr>
        <w:t>ий</w:t>
      </w:r>
      <w:r w:rsidR="00C434FE" w:rsidRPr="00A50305">
        <w:rPr>
          <w:sz w:val="23"/>
          <w:szCs w:val="23"/>
        </w:rPr>
        <w:t xml:space="preserve"> прием (подач</w:t>
      </w:r>
      <w:r w:rsidRPr="00A50305">
        <w:rPr>
          <w:sz w:val="23"/>
          <w:szCs w:val="23"/>
        </w:rPr>
        <w:t>у</w:t>
      </w:r>
      <w:r w:rsidR="00C434FE" w:rsidRPr="00A50305">
        <w:rPr>
          <w:sz w:val="23"/>
          <w:szCs w:val="23"/>
        </w:rPr>
        <w:t>) напряжения и мощности</w:t>
      </w:r>
      <w:r w:rsidR="00402D70" w:rsidRPr="00A50305">
        <w:rPr>
          <w:sz w:val="23"/>
          <w:szCs w:val="23"/>
        </w:rPr>
        <w:t xml:space="preserve"> (в случае осуществления технологического присоединения энергопринимающих устройств Заявителя на уровне напряжения </w:t>
      </w:r>
      <w:r w:rsidR="00207F88" w:rsidRPr="00A50305">
        <w:rPr>
          <w:sz w:val="23"/>
          <w:szCs w:val="23"/>
        </w:rPr>
        <w:t>ниже</w:t>
      </w:r>
      <w:r w:rsidR="00402D70" w:rsidRPr="00A50305">
        <w:rPr>
          <w:sz w:val="23"/>
          <w:szCs w:val="23"/>
        </w:rPr>
        <w:t xml:space="preserve"> 0,4 кВ)</w:t>
      </w:r>
      <w:r w:rsidR="006920CB" w:rsidRPr="00A50305">
        <w:rPr>
          <w:sz w:val="23"/>
          <w:szCs w:val="23"/>
        </w:rPr>
        <w:t>;</w:t>
      </w:r>
      <w:r w:rsidR="00C434FE" w:rsidRPr="00A50305">
        <w:rPr>
          <w:sz w:val="23"/>
          <w:szCs w:val="23"/>
        </w:rPr>
        <w:t xml:space="preserve"> </w:t>
      </w:r>
    </w:p>
    <w:p w14:paraId="2C2E79E4" w14:textId="7B060879" w:rsidR="00E06D50" w:rsidRPr="00A50305" w:rsidRDefault="00E06D50" w:rsidP="00275255">
      <w:pPr>
        <w:pStyle w:val="ConsPlusNormal"/>
        <w:spacing w:before="240"/>
        <w:ind w:firstLine="540"/>
        <w:contextualSpacing/>
        <w:jc w:val="both"/>
        <w:rPr>
          <w:sz w:val="23"/>
          <w:szCs w:val="23"/>
        </w:rPr>
      </w:pPr>
      <w:r w:rsidRPr="00A50305">
        <w:rPr>
          <w:sz w:val="23"/>
          <w:szCs w:val="23"/>
        </w:rPr>
        <w:t>после выполнения мероприятий по технологическому присоединению до точки присоединения энергопринимающих устройств,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r w:rsidR="00402D70" w:rsidRPr="00A50305">
        <w:rPr>
          <w:sz w:val="23"/>
          <w:szCs w:val="23"/>
        </w:rPr>
        <w:t xml:space="preserve"> (в случае осуществления технологического присоединения энергопринимающих устройств Заявителя на уровне напряжения свыше 0,4 кВ)</w:t>
      </w:r>
      <w:r w:rsidRPr="00A50305">
        <w:rPr>
          <w:sz w:val="23"/>
          <w:szCs w:val="23"/>
        </w:rPr>
        <w:t>;</w:t>
      </w:r>
    </w:p>
    <w:p w14:paraId="0E06DCF9" w14:textId="15D0D2B7" w:rsidR="00E06D50" w:rsidRPr="00A50305" w:rsidRDefault="00E06D50" w:rsidP="00275255">
      <w:pPr>
        <w:pStyle w:val="ConsPlusNormal"/>
        <w:spacing w:before="240"/>
        <w:ind w:firstLine="540"/>
        <w:contextualSpacing/>
        <w:jc w:val="both"/>
        <w:rPr>
          <w:sz w:val="23"/>
          <w:szCs w:val="23"/>
        </w:rPr>
      </w:pPr>
      <w:r w:rsidRPr="00A50305">
        <w:rPr>
          <w:sz w:val="23"/>
          <w:szCs w:val="23"/>
        </w:rPr>
        <w:t>принять участие в осмотре (обследовании) присоединяемых энергопринимающих устройств сетевой организацией;</w:t>
      </w:r>
    </w:p>
    <w:p w14:paraId="3857F853"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 xml:space="preserve">надлежащим образом исполнять указанные в </w:t>
      </w:r>
      <w:hyperlink w:anchor="Par2591" w:tooltip="III. Плата за технологическое присоединение" w:history="1">
        <w:r w:rsidRPr="00A50305">
          <w:rPr>
            <w:sz w:val="23"/>
            <w:szCs w:val="23"/>
          </w:rPr>
          <w:t>разделе III</w:t>
        </w:r>
      </w:hyperlink>
      <w:r w:rsidRPr="00A50305">
        <w:rPr>
          <w:sz w:val="23"/>
          <w:szCs w:val="23"/>
        </w:rPr>
        <w:t xml:space="preserve"> настоящего договора обязательства по оплате счета;</w:t>
      </w:r>
    </w:p>
    <w:p w14:paraId="21DE6704"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в случае если установка приборов учета электрической энергии и (или) иного оборудования возможна только в границах участка заявителя или на объектах заявителя, обеспечить представление на безвозмездной основе мест установки приборов учета электрической энергии и (или) иного оборудования и доступ к таким местам.</w:t>
      </w:r>
    </w:p>
    <w:p w14:paraId="6C22B647" w14:textId="4E81B345" w:rsidR="00985AC9" w:rsidRPr="00A50305" w:rsidRDefault="00985AC9" w:rsidP="00275255">
      <w:pPr>
        <w:pStyle w:val="ConsPlusNormal"/>
        <w:spacing w:before="240"/>
        <w:ind w:firstLine="540"/>
        <w:contextualSpacing/>
        <w:jc w:val="both"/>
        <w:rPr>
          <w:sz w:val="23"/>
          <w:szCs w:val="23"/>
        </w:rPr>
      </w:pPr>
      <w:r w:rsidRPr="00A50305">
        <w:rPr>
          <w:sz w:val="23"/>
          <w:szCs w:val="23"/>
        </w:rP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r w:rsidR="00402D70" w:rsidRPr="00A50305">
        <w:rPr>
          <w:sz w:val="23"/>
          <w:szCs w:val="23"/>
        </w:rPr>
        <w:t xml:space="preserve"> (в случае осуществления технологического присоединения энергопринимающих устройств Заявителя максимальной мощностью свыше 15 кВт)</w:t>
      </w:r>
      <w:r w:rsidRPr="00A50305">
        <w:rPr>
          <w:sz w:val="23"/>
          <w:szCs w:val="23"/>
        </w:rPr>
        <w:t>.</w:t>
      </w:r>
    </w:p>
    <w:p w14:paraId="0AB7B9FB"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 xml:space="preserve">10. Заявитель вправе при невыполнении им технических условий в согласованный срок и </w:t>
      </w:r>
      <w:r w:rsidRPr="00A50305">
        <w:rPr>
          <w:sz w:val="23"/>
          <w:szCs w:val="23"/>
        </w:rPr>
        <w:lastRenderedPageBreak/>
        <w:t>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0B27DECB" w14:textId="77777777" w:rsidR="00E06D50" w:rsidRPr="00A50305" w:rsidRDefault="00E06D50" w:rsidP="00275255">
      <w:pPr>
        <w:pStyle w:val="ConsPlusNormal"/>
        <w:contextualSpacing/>
        <w:jc w:val="center"/>
        <w:outlineLvl w:val="2"/>
        <w:rPr>
          <w:sz w:val="23"/>
          <w:szCs w:val="23"/>
        </w:rPr>
      </w:pPr>
      <w:bookmarkStart w:id="2" w:name="Par2591"/>
      <w:bookmarkEnd w:id="2"/>
      <w:r w:rsidRPr="00A50305">
        <w:rPr>
          <w:sz w:val="23"/>
          <w:szCs w:val="23"/>
        </w:rPr>
        <w:t>III. Плата за технологическое присоединение</w:t>
      </w:r>
    </w:p>
    <w:p w14:paraId="139AB7E3" w14:textId="77777777" w:rsidR="00E06D50" w:rsidRPr="00A50305" w:rsidRDefault="00E06D50" w:rsidP="00275255">
      <w:pPr>
        <w:pStyle w:val="ConsPlusNormal"/>
        <w:contextualSpacing/>
        <w:jc w:val="center"/>
        <w:rPr>
          <w:sz w:val="23"/>
          <w:szCs w:val="23"/>
        </w:rPr>
      </w:pPr>
      <w:r w:rsidRPr="00A50305">
        <w:rPr>
          <w:sz w:val="23"/>
          <w:szCs w:val="23"/>
        </w:rPr>
        <w:t>и порядок расчетов</w:t>
      </w:r>
    </w:p>
    <w:p w14:paraId="62DFC681" w14:textId="520D56EB" w:rsidR="00402D70" w:rsidRPr="00A50305" w:rsidRDefault="00E06D50" w:rsidP="00122745">
      <w:pPr>
        <w:autoSpaceDE w:val="0"/>
        <w:autoSpaceDN w:val="0"/>
        <w:adjustRightInd w:val="0"/>
        <w:spacing w:after="0" w:line="240" w:lineRule="auto"/>
        <w:ind w:firstLine="567"/>
        <w:jc w:val="both"/>
        <w:rPr>
          <w:rFonts w:ascii="Times New Roman" w:hAnsi="Times New Roman" w:cs="Times New Roman"/>
          <w:sz w:val="23"/>
          <w:szCs w:val="23"/>
        </w:rPr>
      </w:pPr>
      <w:r w:rsidRPr="00A50305">
        <w:rPr>
          <w:rFonts w:ascii="Times New Roman" w:hAnsi="Times New Roman" w:cs="Times New Roman"/>
          <w:sz w:val="23"/>
          <w:szCs w:val="23"/>
        </w:rPr>
        <w:t>11</w:t>
      </w:r>
      <w:r w:rsidR="0071165B" w:rsidRPr="00A50305">
        <w:rPr>
          <w:rFonts w:ascii="Times New Roman" w:hAnsi="Times New Roman" w:cs="Times New Roman"/>
          <w:sz w:val="23"/>
          <w:szCs w:val="23"/>
        </w:rPr>
        <w:t xml:space="preserve">. Размер </w:t>
      </w:r>
      <w:r w:rsidRPr="00A50305">
        <w:rPr>
          <w:rFonts w:ascii="Times New Roman" w:hAnsi="Times New Roman" w:cs="Times New Roman"/>
          <w:sz w:val="23"/>
          <w:szCs w:val="23"/>
        </w:rPr>
        <w:t xml:space="preserve">платы за </w:t>
      </w:r>
      <w:r w:rsidR="0071165B" w:rsidRPr="00A50305">
        <w:rPr>
          <w:rFonts w:ascii="Times New Roman" w:hAnsi="Times New Roman" w:cs="Times New Roman"/>
          <w:sz w:val="23"/>
          <w:szCs w:val="23"/>
        </w:rPr>
        <w:t xml:space="preserve">технологическое </w:t>
      </w:r>
      <w:r w:rsidRPr="00A50305">
        <w:rPr>
          <w:rFonts w:ascii="Times New Roman" w:hAnsi="Times New Roman" w:cs="Times New Roman"/>
          <w:sz w:val="23"/>
          <w:szCs w:val="23"/>
        </w:rPr>
        <w:t>присоединение устанавливается органом исполнительной власти в области государственного регулирования тарифов.</w:t>
      </w:r>
    </w:p>
    <w:p w14:paraId="60021D42" w14:textId="3B71E063" w:rsidR="0068269C" w:rsidRPr="00A50305" w:rsidRDefault="008B2476" w:rsidP="00122745">
      <w:pPr>
        <w:autoSpaceDE w:val="0"/>
        <w:autoSpaceDN w:val="0"/>
        <w:adjustRightInd w:val="0"/>
        <w:spacing w:after="0" w:line="240" w:lineRule="auto"/>
        <w:ind w:firstLine="567"/>
        <w:jc w:val="both"/>
        <w:rPr>
          <w:rFonts w:ascii="Times New Roman" w:hAnsi="Times New Roman" w:cs="Times New Roman"/>
          <w:sz w:val="23"/>
          <w:szCs w:val="23"/>
        </w:rPr>
      </w:pPr>
      <w:r w:rsidRPr="00A50305">
        <w:rPr>
          <w:rFonts w:ascii="Times New Roman" w:hAnsi="Times New Roman" w:cs="Times New Roman"/>
          <w:sz w:val="23"/>
          <w:szCs w:val="23"/>
        </w:rPr>
        <w:t xml:space="preserve">12. </w:t>
      </w:r>
      <w:r w:rsidR="00402D70" w:rsidRPr="00A50305">
        <w:rPr>
          <w:rFonts w:ascii="Times New Roman" w:hAnsi="Times New Roman" w:cs="Times New Roman"/>
          <w:sz w:val="23"/>
          <w:szCs w:val="23"/>
        </w:rPr>
        <w:t>Размер платы за технологическое присоединение определяется в соответствии с решением</w:t>
      </w:r>
      <w:r w:rsidR="00811E5E" w:rsidRPr="00A50305">
        <w:rPr>
          <w:rFonts w:ascii="Times New Roman" w:hAnsi="Times New Roman" w:cs="Times New Roman"/>
          <w:sz w:val="23"/>
          <w:szCs w:val="23"/>
        </w:rPr>
        <w:t>,</w:t>
      </w:r>
      <w:r w:rsidR="00402D70" w:rsidRPr="00A50305">
        <w:rPr>
          <w:rFonts w:ascii="Times New Roman" w:hAnsi="Times New Roman" w:cs="Times New Roman"/>
          <w:sz w:val="23"/>
          <w:szCs w:val="23"/>
        </w:rPr>
        <w:t xml:space="preserve"> установленным Приказом Министерства конкурентной политики Калужской области №8-РК от 05.02.2018г. и составляет </w:t>
      </w:r>
      <w:r w:rsidR="00402D70" w:rsidRPr="00A50305">
        <w:rPr>
          <w:rFonts w:ascii="Times New Roman" w:hAnsi="Times New Roman" w:cs="Times New Roman"/>
          <w:b/>
          <w:sz w:val="23"/>
          <w:szCs w:val="23"/>
        </w:rPr>
        <w:t>550 руб. (Пятьсот пятьдесят рублей)</w:t>
      </w:r>
      <w:r w:rsidR="00402D70" w:rsidRPr="00A50305">
        <w:rPr>
          <w:rFonts w:ascii="Times New Roman" w:hAnsi="Times New Roman" w:cs="Times New Roman"/>
          <w:sz w:val="23"/>
          <w:szCs w:val="23"/>
        </w:rPr>
        <w:t xml:space="preserve">, в том числе 20% НДС в сумме </w:t>
      </w:r>
      <w:r w:rsidR="00402D70" w:rsidRPr="00A50305">
        <w:rPr>
          <w:rFonts w:ascii="Times New Roman" w:hAnsi="Times New Roman" w:cs="Times New Roman"/>
          <w:b/>
          <w:sz w:val="23"/>
          <w:szCs w:val="23"/>
        </w:rPr>
        <w:t>91,67 (девяносто один рубль 67 копеек)</w:t>
      </w:r>
      <w:r w:rsidR="00402D70" w:rsidRPr="00A50305">
        <w:rPr>
          <w:rFonts w:ascii="Times New Roman" w:hAnsi="Times New Roman" w:cs="Times New Roman"/>
          <w:sz w:val="23"/>
          <w:szCs w:val="23"/>
        </w:rPr>
        <w:t>.</w:t>
      </w:r>
    </w:p>
    <w:p w14:paraId="459FD037" w14:textId="7E025B34" w:rsidR="00402D70" w:rsidRPr="00A50305" w:rsidRDefault="00BA09F4" w:rsidP="00122745">
      <w:pPr>
        <w:pStyle w:val="ConsPlusNonformat"/>
        <w:ind w:firstLine="567"/>
        <w:contextualSpacing/>
        <w:jc w:val="both"/>
        <w:rPr>
          <w:rFonts w:ascii="Times New Roman" w:hAnsi="Times New Roman" w:cs="Times New Roman"/>
          <w:sz w:val="23"/>
          <w:szCs w:val="23"/>
        </w:rPr>
      </w:pPr>
      <w:r w:rsidRPr="00A50305">
        <w:rPr>
          <w:rFonts w:ascii="Times New Roman" w:hAnsi="Times New Roman" w:cs="Times New Roman"/>
          <w:sz w:val="23"/>
          <w:szCs w:val="23"/>
        </w:rPr>
        <w:t>13. Внесение платы за технологическое присоединение осуществляется заявителем в следующем порядке:</w:t>
      </w:r>
      <w:r w:rsidR="00402D70" w:rsidRPr="00A50305">
        <w:rPr>
          <w:rFonts w:ascii="Times New Roman" w:hAnsi="Times New Roman" w:cs="Times New Roman"/>
          <w:sz w:val="23"/>
          <w:szCs w:val="23"/>
        </w:rPr>
        <w:t xml:space="preserve"> одним платежом в течение 5 рабочих дней со дня его выставления счета сетевой организацией</w:t>
      </w:r>
      <w:r w:rsidR="00811E5E" w:rsidRPr="00A50305">
        <w:rPr>
          <w:rFonts w:ascii="Times New Roman" w:hAnsi="Times New Roman" w:cs="Times New Roman"/>
          <w:sz w:val="23"/>
          <w:szCs w:val="23"/>
        </w:rPr>
        <w:t>.</w:t>
      </w:r>
    </w:p>
    <w:p w14:paraId="106A2CD2" w14:textId="77777777" w:rsidR="00E06D50" w:rsidRPr="00A50305" w:rsidRDefault="00BA09F4" w:rsidP="00122745">
      <w:pPr>
        <w:pStyle w:val="ConsPlusNonformat"/>
        <w:ind w:firstLine="567"/>
        <w:contextualSpacing/>
        <w:jc w:val="both"/>
        <w:rPr>
          <w:rFonts w:ascii="Times New Roman" w:hAnsi="Times New Roman" w:cs="Times New Roman"/>
          <w:sz w:val="23"/>
          <w:szCs w:val="23"/>
        </w:rPr>
      </w:pPr>
      <w:r w:rsidRPr="00A50305">
        <w:rPr>
          <w:rFonts w:ascii="Times New Roman" w:hAnsi="Times New Roman" w:cs="Times New Roman"/>
          <w:sz w:val="23"/>
          <w:szCs w:val="23"/>
        </w:rPr>
        <w:t>14</w:t>
      </w:r>
      <w:r w:rsidR="00E06D50" w:rsidRPr="00A50305">
        <w:rPr>
          <w:rFonts w:ascii="Times New Roman" w:hAnsi="Times New Roman" w:cs="Times New Roman"/>
          <w:sz w:val="23"/>
          <w:szCs w:val="23"/>
        </w:rPr>
        <w:t>. Заявителем при внесении платы за технологическое присоединение в назначении платежа указываются реквизиты указанного счета.</w:t>
      </w:r>
    </w:p>
    <w:p w14:paraId="54463759" w14:textId="77777777" w:rsidR="00E06D50" w:rsidRPr="00A50305" w:rsidRDefault="00BA09F4" w:rsidP="00122745">
      <w:pPr>
        <w:pStyle w:val="ConsPlusNormal"/>
        <w:ind w:firstLine="540"/>
        <w:contextualSpacing/>
        <w:jc w:val="both"/>
        <w:rPr>
          <w:sz w:val="23"/>
          <w:szCs w:val="23"/>
        </w:rPr>
      </w:pPr>
      <w:r w:rsidRPr="00A50305">
        <w:rPr>
          <w:sz w:val="23"/>
          <w:szCs w:val="23"/>
        </w:rPr>
        <w:t>15</w:t>
      </w:r>
      <w:r w:rsidR="00E06D50" w:rsidRPr="00A50305">
        <w:rPr>
          <w:sz w:val="23"/>
          <w:szCs w:val="23"/>
        </w:rPr>
        <w:t>. Датой исполнения обязательства заявителя по оплате расходов на технологическое присоединение считается дата внесения денежных средств на расчетный счет сетевой организации.</w:t>
      </w:r>
    </w:p>
    <w:p w14:paraId="24C640FA" w14:textId="77777777" w:rsidR="00E06D50" w:rsidRPr="00A50305" w:rsidRDefault="00E06D50" w:rsidP="00275255">
      <w:pPr>
        <w:pStyle w:val="ConsPlusNormal"/>
        <w:contextualSpacing/>
        <w:jc w:val="both"/>
        <w:rPr>
          <w:sz w:val="23"/>
          <w:szCs w:val="23"/>
        </w:rPr>
      </w:pPr>
    </w:p>
    <w:p w14:paraId="64B78305" w14:textId="77777777" w:rsidR="00E06D50" w:rsidRPr="00A50305" w:rsidRDefault="00E06D50" w:rsidP="00275255">
      <w:pPr>
        <w:pStyle w:val="ConsPlusNormal"/>
        <w:contextualSpacing/>
        <w:jc w:val="center"/>
        <w:outlineLvl w:val="2"/>
        <w:rPr>
          <w:sz w:val="23"/>
          <w:szCs w:val="23"/>
        </w:rPr>
      </w:pPr>
      <w:r w:rsidRPr="00A50305">
        <w:rPr>
          <w:sz w:val="23"/>
          <w:szCs w:val="23"/>
        </w:rPr>
        <w:t>IV. Разграничение балансовой принадлежности электрических</w:t>
      </w:r>
    </w:p>
    <w:p w14:paraId="6F2A4C9A" w14:textId="77777777" w:rsidR="00E06D50" w:rsidRPr="00A50305" w:rsidRDefault="00E06D50" w:rsidP="00275255">
      <w:pPr>
        <w:pStyle w:val="ConsPlusNormal"/>
        <w:contextualSpacing/>
        <w:jc w:val="center"/>
        <w:rPr>
          <w:sz w:val="23"/>
          <w:szCs w:val="23"/>
        </w:rPr>
      </w:pPr>
      <w:r w:rsidRPr="00A50305">
        <w:rPr>
          <w:sz w:val="23"/>
          <w:szCs w:val="23"/>
        </w:rPr>
        <w:t>сетей и эксплуатационной ответственности Сторон</w:t>
      </w:r>
    </w:p>
    <w:p w14:paraId="44C99E77" w14:textId="77777777" w:rsidR="00E06D50" w:rsidRPr="00A50305" w:rsidRDefault="00E06D50" w:rsidP="00275255">
      <w:pPr>
        <w:pStyle w:val="ConsPlusNormal"/>
        <w:contextualSpacing/>
        <w:jc w:val="both"/>
        <w:rPr>
          <w:sz w:val="23"/>
          <w:szCs w:val="23"/>
        </w:rPr>
      </w:pPr>
    </w:p>
    <w:p w14:paraId="05D11214" w14:textId="64CC5D98" w:rsidR="00E06D50" w:rsidRPr="00A50305" w:rsidRDefault="00E06D50" w:rsidP="00275255">
      <w:pPr>
        <w:pStyle w:val="ConsPlusNormal"/>
        <w:ind w:firstLine="540"/>
        <w:contextualSpacing/>
        <w:jc w:val="both"/>
        <w:rPr>
          <w:sz w:val="23"/>
          <w:szCs w:val="23"/>
        </w:rPr>
      </w:pPr>
      <w:r w:rsidRPr="00A50305">
        <w:rPr>
          <w:sz w:val="23"/>
          <w:szCs w:val="23"/>
        </w:rPr>
        <w:t>1</w:t>
      </w:r>
      <w:r w:rsidR="00BA09F4" w:rsidRPr="00A50305">
        <w:rPr>
          <w:sz w:val="23"/>
          <w:szCs w:val="23"/>
        </w:rPr>
        <w:t>6</w:t>
      </w:r>
      <w:r w:rsidRPr="00A50305">
        <w:rPr>
          <w:sz w:val="23"/>
          <w:szCs w:val="23"/>
        </w:rPr>
        <w:t>. Каждая из сторон несет балансовую и эксплуатационную ответственность до точки присоединения энергопринимающих устройств.</w:t>
      </w:r>
    </w:p>
    <w:p w14:paraId="40AF2A62" w14:textId="77777777" w:rsidR="00C65939" w:rsidRPr="00A50305" w:rsidRDefault="00C65939" w:rsidP="00275255">
      <w:pPr>
        <w:pStyle w:val="ConsPlusNormal"/>
        <w:contextualSpacing/>
        <w:jc w:val="both"/>
        <w:rPr>
          <w:sz w:val="23"/>
          <w:szCs w:val="23"/>
        </w:rPr>
      </w:pPr>
    </w:p>
    <w:p w14:paraId="1AF9D662" w14:textId="77777777" w:rsidR="00E06D50" w:rsidRPr="00A50305" w:rsidRDefault="00E06D50" w:rsidP="00275255">
      <w:pPr>
        <w:pStyle w:val="ConsPlusNormal"/>
        <w:contextualSpacing/>
        <w:jc w:val="center"/>
        <w:outlineLvl w:val="2"/>
        <w:rPr>
          <w:sz w:val="23"/>
          <w:szCs w:val="23"/>
        </w:rPr>
      </w:pPr>
      <w:r w:rsidRPr="00A50305">
        <w:rPr>
          <w:sz w:val="23"/>
          <w:szCs w:val="23"/>
        </w:rPr>
        <w:t>V. Условия изменения, расторжения договора</w:t>
      </w:r>
    </w:p>
    <w:p w14:paraId="7DA22CD6" w14:textId="77777777" w:rsidR="00E06D50" w:rsidRPr="00A50305" w:rsidRDefault="00E06D50" w:rsidP="00275255">
      <w:pPr>
        <w:pStyle w:val="ConsPlusNormal"/>
        <w:contextualSpacing/>
        <w:jc w:val="center"/>
        <w:rPr>
          <w:sz w:val="23"/>
          <w:szCs w:val="23"/>
        </w:rPr>
      </w:pPr>
      <w:r w:rsidRPr="00A50305">
        <w:rPr>
          <w:sz w:val="23"/>
          <w:szCs w:val="23"/>
        </w:rPr>
        <w:t>и ответственность Сторон</w:t>
      </w:r>
    </w:p>
    <w:p w14:paraId="519F19A2" w14:textId="77777777" w:rsidR="00E06D50" w:rsidRPr="00A50305" w:rsidRDefault="00E06D50" w:rsidP="00275255">
      <w:pPr>
        <w:pStyle w:val="ConsPlusNormal"/>
        <w:contextualSpacing/>
        <w:jc w:val="both"/>
        <w:rPr>
          <w:sz w:val="23"/>
          <w:szCs w:val="23"/>
        </w:rPr>
      </w:pPr>
    </w:p>
    <w:p w14:paraId="5FA73A7C" w14:textId="77777777" w:rsidR="00E06D50" w:rsidRPr="00A50305" w:rsidRDefault="00E06D50" w:rsidP="00275255">
      <w:pPr>
        <w:pStyle w:val="ConsPlusNormal"/>
        <w:ind w:firstLine="540"/>
        <w:contextualSpacing/>
        <w:jc w:val="both"/>
        <w:rPr>
          <w:sz w:val="23"/>
          <w:szCs w:val="23"/>
        </w:rPr>
      </w:pPr>
      <w:r w:rsidRPr="00A50305">
        <w:rPr>
          <w:sz w:val="23"/>
          <w:szCs w:val="23"/>
        </w:rPr>
        <w:t>1</w:t>
      </w:r>
      <w:r w:rsidR="00BA09F4" w:rsidRPr="00A50305">
        <w:rPr>
          <w:sz w:val="23"/>
          <w:szCs w:val="23"/>
        </w:rPr>
        <w:t>7</w:t>
      </w:r>
      <w:r w:rsidRPr="00A50305">
        <w:rPr>
          <w:sz w:val="23"/>
          <w:szCs w:val="23"/>
        </w:rPr>
        <w:t>. Договор может быть изменен по письменному соглашению Сторон или в судебном порядке.</w:t>
      </w:r>
    </w:p>
    <w:p w14:paraId="2D7B90B2" w14:textId="77777777" w:rsidR="00E06D50" w:rsidRPr="00A50305" w:rsidRDefault="00BA09F4" w:rsidP="00275255">
      <w:pPr>
        <w:pStyle w:val="ConsPlusNormal"/>
        <w:spacing w:before="240"/>
        <w:ind w:firstLine="540"/>
        <w:contextualSpacing/>
        <w:jc w:val="both"/>
        <w:rPr>
          <w:sz w:val="23"/>
          <w:szCs w:val="23"/>
        </w:rPr>
      </w:pPr>
      <w:r w:rsidRPr="00A50305">
        <w:rPr>
          <w:sz w:val="23"/>
          <w:szCs w:val="23"/>
        </w:rPr>
        <w:t>18</w:t>
      </w:r>
      <w:r w:rsidR="00E06D50" w:rsidRPr="00A50305">
        <w:rPr>
          <w:sz w:val="23"/>
          <w:szCs w:val="23"/>
        </w:rPr>
        <w:t>. Договор может быть расторгнут по требованию одной из Сторон по основаниям, предусмотренным Гражданским кодексом Российской Федерации.</w:t>
      </w:r>
    </w:p>
    <w:p w14:paraId="786ADAD9"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1</w:t>
      </w:r>
      <w:r w:rsidR="00BA09F4" w:rsidRPr="00A50305">
        <w:rPr>
          <w:sz w:val="23"/>
          <w:szCs w:val="23"/>
        </w:rPr>
        <w:t>9</w:t>
      </w:r>
      <w:r w:rsidRPr="00A50305">
        <w:rPr>
          <w:sz w:val="23"/>
          <w:szCs w:val="23"/>
        </w:rPr>
        <w:t>.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14:paraId="365A9D09" w14:textId="77777777" w:rsidR="00E06D50" w:rsidRPr="00A50305" w:rsidRDefault="00E06D50" w:rsidP="00275255">
      <w:pPr>
        <w:pStyle w:val="ConsPlusNormal"/>
        <w:spacing w:before="240"/>
        <w:ind w:firstLine="540"/>
        <w:contextualSpacing/>
        <w:jc w:val="both"/>
        <w:rPr>
          <w:sz w:val="23"/>
          <w:szCs w:val="23"/>
        </w:rPr>
      </w:pPr>
      <w:r w:rsidRPr="00A50305">
        <w:rPr>
          <w:sz w:val="23"/>
          <w:szCs w:val="23"/>
        </w:rPr>
        <w:t>Нарушение заявителем установленного договором срока осуществления мероприятий по технологическому присоединению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4D4732D1" w14:textId="77777777" w:rsidR="0068269C" w:rsidRPr="00A50305" w:rsidRDefault="00BA09F4" w:rsidP="00275255">
      <w:pPr>
        <w:pStyle w:val="ConsPlusNormal"/>
        <w:spacing w:before="240"/>
        <w:ind w:firstLine="540"/>
        <w:contextualSpacing/>
        <w:jc w:val="both"/>
        <w:rPr>
          <w:sz w:val="23"/>
          <w:szCs w:val="23"/>
        </w:rPr>
      </w:pPr>
      <w:r w:rsidRPr="00A50305">
        <w:rPr>
          <w:sz w:val="23"/>
          <w:szCs w:val="23"/>
        </w:rPr>
        <w:t>20</w:t>
      </w:r>
      <w:r w:rsidR="00E06D50" w:rsidRPr="00A50305">
        <w:rPr>
          <w:sz w:val="23"/>
          <w:szCs w:val="23"/>
        </w:rPr>
        <w:t>.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обязана уплатить другой стороне неустойку, равную 5 процентам от указанного общего размера платы за технологическое присоединение по договору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определенной в предусмотренном настоящим абзацем порядке за год просрочки.</w:t>
      </w:r>
    </w:p>
    <w:p w14:paraId="3F755FE1" w14:textId="77777777" w:rsidR="00E06D50" w:rsidRPr="00A50305" w:rsidRDefault="00E06D50" w:rsidP="00275255">
      <w:pPr>
        <w:pStyle w:val="ConsPlusNormal"/>
        <w:spacing w:before="240"/>
        <w:ind w:firstLine="540"/>
        <w:contextualSpacing/>
        <w:jc w:val="both"/>
        <w:rPr>
          <w:sz w:val="23"/>
          <w:szCs w:val="23"/>
        </w:rPr>
      </w:pPr>
      <w:bookmarkStart w:id="3" w:name="Par2620"/>
      <w:bookmarkEnd w:id="3"/>
      <w:r w:rsidRPr="00A50305">
        <w:rPr>
          <w:sz w:val="23"/>
          <w:szCs w:val="23"/>
        </w:rPr>
        <w:t xml:space="preserve">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w:t>
      </w:r>
      <w:r w:rsidRPr="00A50305">
        <w:rPr>
          <w:sz w:val="23"/>
          <w:szCs w:val="23"/>
        </w:rPr>
        <w:lastRenderedPageBreak/>
        <w:t>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14:paraId="14EC206B" w14:textId="17FEF2B2" w:rsidR="00E06D50" w:rsidRPr="00A50305" w:rsidRDefault="00E06D50" w:rsidP="00275255">
      <w:pPr>
        <w:pStyle w:val="ConsPlusNormal"/>
        <w:spacing w:before="240"/>
        <w:ind w:firstLine="540"/>
        <w:contextualSpacing/>
        <w:jc w:val="both"/>
        <w:rPr>
          <w:sz w:val="23"/>
          <w:szCs w:val="23"/>
        </w:rPr>
      </w:pPr>
      <w:bookmarkStart w:id="4" w:name="Par2619"/>
      <w:bookmarkEnd w:id="4"/>
      <w:r w:rsidRPr="00A50305">
        <w:rPr>
          <w:sz w:val="23"/>
          <w:szCs w:val="23"/>
        </w:rP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2619" w:tooltip="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обязана уплатить другой стороне неустойку, рав" w:history="1">
        <w:r w:rsidRPr="00A50305">
          <w:rPr>
            <w:sz w:val="23"/>
            <w:szCs w:val="23"/>
          </w:rPr>
          <w:t>абзацем первым</w:t>
        </w:r>
      </w:hyperlink>
      <w:r w:rsidRPr="00A50305">
        <w:rPr>
          <w:sz w:val="23"/>
          <w:szCs w:val="23"/>
        </w:rPr>
        <w:t xml:space="preserve"> или </w:t>
      </w:r>
      <w:hyperlink w:anchor="Par2620" w:tooltip="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обязана уплатить другой стороне неустойку, равную 0" w:history="1">
        <w:r w:rsidRPr="00A50305">
          <w:rPr>
            <w:sz w:val="23"/>
            <w:szCs w:val="23"/>
          </w:rPr>
          <w:t>вторым</w:t>
        </w:r>
      </w:hyperlink>
      <w:r w:rsidRPr="00A50305">
        <w:rPr>
          <w:sz w:val="23"/>
          <w:szCs w:val="23"/>
        </w:rPr>
        <w:t xml:space="preserve"> настоящего пункта, в случае необоснованного уклонения либо отказа от ее уплаты</w:t>
      </w:r>
      <w:r w:rsidR="00811E5E" w:rsidRPr="00A50305">
        <w:rPr>
          <w:sz w:val="23"/>
          <w:szCs w:val="23"/>
        </w:rPr>
        <w:t>.</w:t>
      </w:r>
      <w:r w:rsidR="00275255" w:rsidRPr="00A50305">
        <w:rPr>
          <w:sz w:val="23"/>
          <w:szCs w:val="23"/>
        </w:rPr>
        <w:t xml:space="preserve"> </w:t>
      </w:r>
    </w:p>
    <w:p w14:paraId="41A46F01" w14:textId="77777777" w:rsidR="00E06D50" w:rsidRPr="00176AAC" w:rsidRDefault="00BA09F4" w:rsidP="00275255">
      <w:pPr>
        <w:pStyle w:val="ConsPlusNormal"/>
        <w:spacing w:before="240"/>
        <w:ind w:firstLine="540"/>
        <w:contextualSpacing/>
        <w:jc w:val="both"/>
      </w:pPr>
      <w:r w:rsidRPr="00A50305">
        <w:rPr>
          <w:sz w:val="23"/>
          <w:szCs w:val="23"/>
        </w:rPr>
        <w:t>21</w:t>
      </w:r>
      <w:r w:rsidR="00E06D50" w:rsidRPr="00A50305">
        <w:rPr>
          <w:sz w:val="23"/>
          <w:szCs w:val="23"/>
        </w:rPr>
        <w:t xml:space="preserve">.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w:t>
      </w:r>
      <w:r w:rsidR="00E06D50" w:rsidRPr="00176AAC">
        <w:t>Федерации.</w:t>
      </w:r>
    </w:p>
    <w:p w14:paraId="5C4353CD" w14:textId="77777777" w:rsidR="00E06D50" w:rsidRPr="00A50305" w:rsidRDefault="00BA09F4" w:rsidP="00275255">
      <w:pPr>
        <w:pStyle w:val="ConsPlusNormal"/>
        <w:spacing w:before="240"/>
        <w:ind w:firstLine="540"/>
        <w:contextualSpacing/>
        <w:jc w:val="both"/>
        <w:rPr>
          <w:sz w:val="23"/>
          <w:szCs w:val="23"/>
        </w:rPr>
      </w:pPr>
      <w:r w:rsidRPr="00A50305">
        <w:rPr>
          <w:sz w:val="23"/>
          <w:szCs w:val="23"/>
        </w:rPr>
        <w:t>22</w:t>
      </w:r>
      <w:r w:rsidR="00E06D50" w:rsidRPr="00A50305">
        <w:rPr>
          <w:sz w:val="23"/>
          <w:szCs w:val="23"/>
        </w:rPr>
        <w:t>.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14:paraId="1DF2C288" w14:textId="77777777" w:rsidR="008C6B61" w:rsidRPr="00A50305" w:rsidRDefault="008C6B61" w:rsidP="00275255">
      <w:pPr>
        <w:pStyle w:val="ConsPlusNormal"/>
        <w:contextualSpacing/>
        <w:jc w:val="both"/>
        <w:rPr>
          <w:sz w:val="23"/>
          <w:szCs w:val="23"/>
        </w:rPr>
      </w:pPr>
    </w:p>
    <w:p w14:paraId="051D93D5" w14:textId="77777777" w:rsidR="00E06D50" w:rsidRPr="00A50305" w:rsidRDefault="00E06D50" w:rsidP="00275255">
      <w:pPr>
        <w:pStyle w:val="ConsPlusNormal"/>
        <w:contextualSpacing/>
        <w:jc w:val="center"/>
        <w:outlineLvl w:val="2"/>
        <w:rPr>
          <w:sz w:val="23"/>
          <w:szCs w:val="23"/>
        </w:rPr>
      </w:pPr>
      <w:r w:rsidRPr="00A50305">
        <w:rPr>
          <w:sz w:val="23"/>
          <w:szCs w:val="23"/>
        </w:rPr>
        <w:t>VI. Порядок разрешения споров</w:t>
      </w:r>
    </w:p>
    <w:p w14:paraId="5ABCFD3D" w14:textId="77777777" w:rsidR="00E06D50" w:rsidRPr="00A50305" w:rsidRDefault="00E06D50" w:rsidP="00275255">
      <w:pPr>
        <w:pStyle w:val="ConsPlusNormal"/>
        <w:contextualSpacing/>
        <w:jc w:val="both"/>
        <w:rPr>
          <w:sz w:val="23"/>
          <w:szCs w:val="23"/>
        </w:rPr>
      </w:pPr>
    </w:p>
    <w:p w14:paraId="1F4BE31B" w14:textId="77777777" w:rsidR="00E06D50" w:rsidRPr="00A50305" w:rsidRDefault="00BA09F4" w:rsidP="00275255">
      <w:pPr>
        <w:pStyle w:val="ConsPlusNormal"/>
        <w:ind w:firstLine="540"/>
        <w:contextualSpacing/>
        <w:jc w:val="both"/>
        <w:rPr>
          <w:sz w:val="23"/>
          <w:szCs w:val="23"/>
        </w:rPr>
      </w:pPr>
      <w:r w:rsidRPr="00A50305">
        <w:rPr>
          <w:sz w:val="23"/>
          <w:szCs w:val="23"/>
        </w:rPr>
        <w:t>23</w:t>
      </w:r>
      <w:r w:rsidR="00E06D50" w:rsidRPr="00A50305">
        <w:rPr>
          <w:sz w:val="23"/>
          <w:szCs w:val="23"/>
        </w:rPr>
        <w:t>.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14:paraId="3D544366" w14:textId="77777777" w:rsidR="00E06D50" w:rsidRPr="00A50305" w:rsidRDefault="00E06D50" w:rsidP="00275255">
      <w:pPr>
        <w:pStyle w:val="ConsPlusNormal"/>
        <w:contextualSpacing/>
        <w:jc w:val="both"/>
        <w:rPr>
          <w:sz w:val="23"/>
          <w:szCs w:val="23"/>
        </w:rPr>
      </w:pPr>
    </w:p>
    <w:p w14:paraId="64AA698F" w14:textId="77777777" w:rsidR="00E06D50" w:rsidRPr="00A50305" w:rsidRDefault="00E06D50" w:rsidP="00275255">
      <w:pPr>
        <w:pStyle w:val="ConsPlusNormal"/>
        <w:contextualSpacing/>
        <w:jc w:val="center"/>
        <w:outlineLvl w:val="2"/>
        <w:rPr>
          <w:sz w:val="23"/>
          <w:szCs w:val="23"/>
        </w:rPr>
      </w:pPr>
      <w:r w:rsidRPr="00A50305">
        <w:rPr>
          <w:sz w:val="23"/>
          <w:szCs w:val="23"/>
        </w:rPr>
        <w:t>VII. Заключительные положения</w:t>
      </w:r>
    </w:p>
    <w:p w14:paraId="78A0740E" w14:textId="77777777" w:rsidR="00E06D50" w:rsidRPr="00A50305" w:rsidRDefault="00E06D50" w:rsidP="00275255">
      <w:pPr>
        <w:pStyle w:val="ConsPlusNormal"/>
        <w:contextualSpacing/>
        <w:jc w:val="both"/>
        <w:rPr>
          <w:sz w:val="23"/>
          <w:szCs w:val="23"/>
        </w:rPr>
      </w:pPr>
    </w:p>
    <w:p w14:paraId="3E912683" w14:textId="77777777" w:rsidR="00E06D50" w:rsidRPr="00A50305" w:rsidRDefault="00BA09F4" w:rsidP="00275255">
      <w:pPr>
        <w:pStyle w:val="ConsPlusNormal"/>
        <w:ind w:firstLine="540"/>
        <w:contextualSpacing/>
        <w:jc w:val="both"/>
        <w:rPr>
          <w:sz w:val="23"/>
          <w:szCs w:val="23"/>
        </w:rPr>
      </w:pPr>
      <w:r w:rsidRPr="00A50305">
        <w:rPr>
          <w:sz w:val="23"/>
          <w:szCs w:val="23"/>
        </w:rPr>
        <w:t>24</w:t>
      </w:r>
      <w:r w:rsidR="00E06D50" w:rsidRPr="00A50305">
        <w:rPr>
          <w:sz w:val="23"/>
          <w:szCs w:val="23"/>
        </w:rPr>
        <w:t>. Договор считается заключенным со дня оплаты заявителем счета.</w:t>
      </w:r>
    </w:p>
    <w:p w14:paraId="541C75FD" w14:textId="1D52FC77" w:rsidR="000270D6" w:rsidRPr="00A50305" w:rsidRDefault="0068269C" w:rsidP="00275255">
      <w:pPr>
        <w:pStyle w:val="ConsPlusNormal"/>
        <w:ind w:firstLine="540"/>
        <w:contextualSpacing/>
        <w:jc w:val="both"/>
        <w:rPr>
          <w:sz w:val="23"/>
          <w:szCs w:val="23"/>
        </w:rPr>
      </w:pPr>
      <w:r w:rsidRPr="00A50305">
        <w:rPr>
          <w:sz w:val="23"/>
          <w:szCs w:val="23"/>
        </w:rPr>
        <w:t xml:space="preserve">25. </w:t>
      </w:r>
      <w:r w:rsidR="000270D6" w:rsidRPr="00A50305">
        <w:rPr>
          <w:sz w:val="23"/>
          <w:szCs w:val="23"/>
        </w:rPr>
        <w:t>В случае отсутствия оплаты первого авансового платежа в</w:t>
      </w:r>
      <w:r w:rsidR="009B23B0">
        <w:rPr>
          <w:sz w:val="23"/>
          <w:szCs w:val="23"/>
        </w:rPr>
        <w:t xml:space="preserve"> течение 5 рабочих дней со дня </w:t>
      </w:r>
      <w:r w:rsidR="000270D6" w:rsidRPr="00A50305">
        <w:rPr>
          <w:sz w:val="23"/>
          <w:szCs w:val="23"/>
        </w:rPr>
        <w:t>выставлен</w:t>
      </w:r>
      <w:r w:rsidR="009B23B0">
        <w:rPr>
          <w:sz w:val="23"/>
          <w:szCs w:val="23"/>
        </w:rPr>
        <w:t xml:space="preserve">ия сетевой организацией счета, </w:t>
      </w:r>
      <w:r w:rsidR="000270D6" w:rsidRPr="00A50305">
        <w:rPr>
          <w:sz w:val="23"/>
          <w:szCs w:val="23"/>
        </w:rPr>
        <w:t>заявка аннулируется.</w:t>
      </w:r>
    </w:p>
    <w:p w14:paraId="68B86F15" w14:textId="0BDFA3B9" w:rsidR="00EE1459" w:rsidRPr="00A50305" w:rsidRDefault="00EE1459" w:rsidP="00275255">
      <w:pPr>
        <w:pStyle w:val="ConsPlusNormal"/>
        <w:ind w:firstLine="540"/>
        <w:contextualSpacing/>
        <w:jc w:val="both"/>
        <w:rPr>
          <w:rFonts w:eastAsiaTheme="minorHAnsi"/>
          <w:sz w:val="23"/>
          <w:szCs w:val="23"/>
          <w:lang w:eastAsia="en-US"/>
        </w:rPr>
      </w:pPr>
    </w:p>
    <w:p w14:paraId="7AD412CC" w14:textId="77777777" w:rsidR="00190C86" w:rsidRPr="00A50305" w:rsidRDefault="00190C86" w:rsidP="00190C86">
      <w:pPr>
        <w:pStyle w:val="ConsPlusNormal"/>
        <w:ind w:firstLine="540"/>
        <w:jc w:val="center"/>
        <w:rPr>
          <w:b/>
          <w:kern w:val="2"/>
          <w:sz w:val="23"/>
          <w:szCs w:val="23"/>
        </w:rPr>
      </w:pPr>
      <w:r w:rsidRPr="00A50305">
        <w:rPr>
          <w:b/>
          <w:sz w:val="23"/>
          <w:szCs w:val="23"/>
        </w:rPr>
        <w:t>Реквизиты Сторон</w:t>
      </w:r>
    </w:p>
    <w:tbl>
      <w:tblPr>
        <w:tblW w:w="9633" w:type="dxa"/>
        <w:tblInd w:w="112" w:type="dxa"/>
        <w:tblLayout w:type="fixed"/>
        <w:tblLook w:val="0000" w:firstRow="0" w:lastRow="0" w:firstColumn="0" w:lastColumn="0" w:noHBand="0" w:noVBand="0"/>
      </w:tblPr>
      <w:tblGrid>
        <w:gridCol w:w="5099"/>
        <w:gridCol w:w="4534"/>
      </w:tblGrid>
      <w:tr w:rsidR="00190C86" w:rsidRPr="00A50305" w14:paraId="44F5A961" w14:textId="77777777" w:rsidTr="000D035E">
        <w:trPr>
          <w:trHeight w:val="4510"/>
        </w:trPr>
        <w:tc>
          <w:tcPr>
            <w:tcW w:w="5099" w:type="dxa"/>
          </w:tcPr>
          <w:p w14:paraId="34E2247B" w14:textId="77777777" w:rsidR="00190C86" w:rsidRPr="00A50305" w:rsidRDefault="00190C86" w:rsidP="000D035E">
            <w:pPr>
              <w:spacing w:after="0" w:line="240" w:lineRule="auto"/>
              <w:ind w:right="-1"/>
              <w:rPr>
                <w:rFonts w:ascii="Times New Roman" w:hAnsi="Times New Roman" w:cs="Times New Roman"/>
                <w:kern w:val="2"/>
                <w:sz w:val="23"/>
                <w:szCs w:val="23"/>
              </w:rPr>
            </w:pPr>
            <w:r w:rsidRPr="00A50305">
              <w:rPr>
                <w:rFonts w:ascii="Times New Roman" w:hAnsi="Times New Roman" w:cs="Times New Roman"/>
                <w:kern w:val="2"/>
                <w:sz w:val="23"/>
                <w:szCs w:val="23"/>
              </w:rPr>
              <w:t xml:space="preserve">Сетевая организация: </w:t>
            </w:r>
          </w:p>
          <w:p w14:paraId="629E4CA3" w14:textId="227A5D6C"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ПАО «</w:t>
            </w:r>
            <w:r w:rsidR="00597E4B">
              <w:rPr>
                <w:rFonts w:ascii="Times New Roman" w:hAnsi="Times New Roman" w:cs="Times New Roman"/>
                <w:sz w:val="23"/>
                <w:szCs w:val="23"/>
              </w:rPr>
              <w:t xml:space="preserve">Россети </w:t>
            </w:r>
            <w:r w:rsidR="004D40AB">
              <w:rPr>
                <w:rFonts w:ascii="Times New Roman" w:hAnsi="Times New Roman" w:cs="Times New Roman"/>
                <w:sz w:val="23"/>
                <w:szCs w:val="23"/>
              </w:rPr>
              <w:t>Центр</w:t>
            </w:r>
            <w:r w:rsidRPr="00A50305">
              <w:rPr>
                <w:rFonts w:ascii="Times New Roman" w:hAnsi="Times New Roman" w:cs="Times New Roman"/>
                <w:sz w:val="23"/>
                <w:szCs w:val="23"/>
              </w:rPr>
              <w:t xml:space="preserve"> и </w:t>
            </w:r>
            <w:r w:rsidR="00597E4B">
              <w:rPr>
                <w:rFonts w:ascii="Times New Roman" w:hAnsi="Times New Roman" w:cs="Times New Roman"/>
                <w:sz w:val="23"/>
                <w:szCs w:val="23"/>
              </w:rPr>
              <w:t>Приволжье</w:t>
            </w:r>
            <w:r w:rsidRPr="00A50305">
              <w:rPr>
                <w:rFonts w:ascii="Times New Roman" w:hAnsi="Times New Roman" w:cs="Times New Roman"/>
                <w:sz w:val="23"/>
                <w:szCs w:val="23"/>
              </w:rPr>
              <w:t>»</w:t>
            </w:r>
          </w:p>
          <w:p w14:paraId="6DEEEDC4"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Юридический адрес: 603950, РФ, г. Нижний Новгород, ул. Рождественская, д.33</w:t>
            </w:r>
          </w:p>
          <w:p w14:paraId="02246F45" w14:textId="0EB3DFD4"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Филиал «Калугаэнерго» ПАО «</w:t>
            </w:r>
            <w:r w:rsidR="004D40AB">
              <w:rPr>
                <w:rFonts w:ascii="Times New Roman" w:hAnsi="Times New Roman" w:cs="Times New Roman"/>
                <w:sz w:val="23"/>
                <w:szCs w:val="23"/>
              </w:rPr>
              <w:t>Россети Центр</w:t>
            </w:r>
            <w:r w:rsidR="00597E4B">
              <w:rPr>
                <w:rFonts w:ascii="Times New Roman" w:hAnsi="Times New Roman" w:cs="Times New Roman"/>
                <w:sz w:val="23"/>
                <w:szCs w:val="23"/>
              </w:rPr>
              <w:t xml:space="preserve"> и Приволжье</w:t>
            </w:r>
            <w:r w:rsidRPr="00A50305">
              <w:rPr>
                <w:rFonts w:ascii="Times New Roman" w:hAnsi="Times New Roman" w:cs="Times New Roman"/>
                <w:sz w:val="23"/>
                <w:szCs w:val="23"/>
              </w:rPr>
              <w:t>»</w:t>
            </w:r>
          </w:p>
          <w:p w14:paraId="4ACD4F4E"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Почтовый адрес: 248000, г. Калуга, ул. Красная Гора, д.9/12</w:t>
            </w:r>
          </w:p>
          <w:p w14:paraId="416847BE"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 xml:space="preserve">Банковские реквизиты: </w:t>
            </w:r>
          </w:p>
          <w:p w14:paraId="58951DC9" w14:textId="4DDFEC54"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Получатель: ПАО «</w:t>
            </w:r>
            <w:r w:rsidR="00597E4B">
              <w:rPr>
                <w:rFonts w:ascii="Times New Roman" w:hAnsi="Times New Roman" w:cs="Times New Roman"/>
                <w:sz w:val="23"/>
                <w:szCs w:val="23"/>
              </w:rPr>
              <w:t xml:space="preserve">Россети </w:t>
            </w:r>
            <w:r w:rsidR="004D40AB">
              <w:rPr>
                <w:rFonts w:ascii="Times New Roman" w:hAnsi="Times New Roman" w:cs="Times New Roman"/>
                <w:sz w:val="23"/>
                <w:szCs w:val="23"/>
              </w:rPr>
              <w:t>Центр</w:t>
            </w:r>
            <w:r w:rsidRPr="00A50305">
              <w:rPr>
                <w:rFonts w:ascii="Times New Roman" w:hAnsi="Times New Roman" w:cs="Times New Roman"/>
                <w:sz w:val="23"/>
                <w:szCs w:val="23"/>
              </w:rPr>
              <w:t xml:space="preserve"> и При</w:t>
            </w:r>
            <w:r w:rsidR="00597E4B">
              <w:rPr>
                <w:rFonts w:ascii="Times New Roman" w:hAnsi="Times New Roman" w:cs="Times New Roman"/>
                <w:sz w:val="23"/>
                <w:szCs w:val="23"/>
              </w:rPr>
              <w:t>волжье</w:t>
            </w:r>
            <w:r w:rsidRPr="00A50305">
              <w:rPr>
                <w:rFonts w:ascii="Times New Roman" w:hAnsi="Times New Roman" w:cs="Times New Roman"/>
                <w:sz w:val="23"/>
                <w:szCs w:val="23"/>
              </w:rPr>
              <w:t>»</w:t>
            </w:r>
          </w:p>
          <w:p w14:paraId="6BA49915"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ИНН 5260200603 КПП 526001001</w:t>
            </w:r>
          </w:p>
          <w:p w14:paraId="2491BE81"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р/с 40702810800013301997</w:t>
            </w:r>
          </w:p>
          <w:p w14:paraId="064628B8"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Банк: Филиал «Газпромбанк» (Акционерное общество) «Приволжский»</w:t>
            </w:r>
          </w:p>
          <w:p w14:paraId="4C94C3C1"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БИК 042202764</w:t>
            </w:r>
          </w:p>
          <w:p w14:paraId="0226A3B3" w14:textId="77777777" w:rsidR="00190C86" w:rsidRPr="00A50305" w:rsidRDefault="00190C86" w:rsidP="000D035E">
            <w:pPr>
              <w:spacing w:after="0" w:line="240" w:lineRule="auto"/>
              <w:jc w:val="both"/>
              <w:rPr>
                <w:rFonts w:ascii="Times New Roman" w:hAnsi="Times New Roman" w:cs="Times New Roman"/>
                <w:sz w:val="23"/>
                <w:szCs w:val="23"/>
              </w:rPr>
            </w:pPr>
            <w:r w:rsidRPr="00A50305">
              <w:rPr>
                <w:rFonts w:ascii="Times New Roman" w:hAnsi="Times New Roman" w:cs="Times New Roman"/>
                <w:sz w:val="23"/>
                <w:szCs w:val="23"/>
              </w:rPr>
              <w:t>Кор/счет № 30101810700000000764</w:t>
            </w:r>
          </w:p>
        </w:tc>
        <w:tc>
          <w:tcPr>
            <w:tcW w:w="4534" w:type="dxa"/>
          </w:tcPr>
          <w:p w14:paraId="1F62C2AD" w14:textId="77777777" w:rsidR="00190C86" w:rsidRPr="00A50305" w:rsidRDefault="00190C86" w:rsidP="000D035E">
            <w:pPr>
              <w:pStyle w:val="af6"/>
              <w:overflowPunct/>
              <w:autoSpaceDE/>
              <w:autoSpaceDN/>
              <w:adjustRightInd/>
              <w:spacing w:before="0" w:after="0"/>
              <w:ind w:right="-1"/>
              <w:textAlignment w:val="auto"/>
              <w:rPr>
                <w:rFonts w:ascii="Times New Roman" w:hAnsi="Times New Roman" w:cs="Times New Roman"/>
                <w:kern w:val="2"/>
                <w:sz w:val="23"/>
                <w:szCs w:val="23"/>
                <w:lang w:val="ru-RU" w:eastAsia="ru-RU"/>
              </w:rPr>
            </w:pPr>
            <w:r w:rsidRPr="00A50305">
              <w:rPr>
                <w:rFonts w:ascii="Times New Roman" w:hAnsi="Times New Roman" w:cs="Times New Roman"/>
                <w:kern w:val="2"/>
                <w:sz w:val="23"/>
                <w:szCs w:val="23"/>
                <w:lang w:val="ru-RU" w:eastAsia="ru-RU"/>
              </w:rPr>
              <w:t>Заявитель:</w:t>
            </w:r>
          </w:p>
          <w:p w14:paraId="57A736FF" w14:textId="23C46495" w:rsidR="00190C86" w:rsidRPr="00A50305" w:rsidRDefault="009F38DF" w:rsidP="007A7CDE">
            <w:pPr>
              <w:autoSpaceDE w:val="0"/>
              <w:autoSpaceDN w:val="0"/>
              <w:adjustRightInd w:val="0"/>
              <w:spacing w:after="0" w:line="240" w:lineRule="auto"/>
              <w:jc w:val="both"/>
              <w:rPr>
                <w:rFonts w:ascii="Times New Roman" w:hAnsi="Times New Roman" w:cs="Times New Roman"/>
                <w:b/>
                <w:bCs/>
                <w:kern w:val="2"/>
                <w:sz w:val="23"/>
                <w:szCs w:val="23"/>
              </w:rPr>
            </w:pPr>
            <w:r>
              <w:rPr>
                <w:rFonts w:ascii="Times New Roman" w:hAnsi="Times New Roman" w:cs="Times New Roman"/>
                <w:b/>
                <w:sz w:val="23"/>
                <w:szCs w:val="23"/>
              </w:rPr>
              <w:t>еееееееееее</w:t>
            </w:r>
          </w:p>
        </w:tc>
      </w:tr>
    </w:tbl>
    <w:p w14:paraId="7AB841A1" w14:textId="02A77F34" w:rsidR="00190C86" w:rsidRPr="00A50305" w:rsidRDefault="00190C86" w:rsidP="00275255">
      <w:pPr>
        <w:pStyle w:val="ConsPlusNormal"/>
        <w:ind w:firstLine="540"/>
        <w:contextualSpacing/>
        <w:jc w:val="both"/>
        <w:rPr>
          <w:rFonts w:eastAsiaTheme="minorHAnsi"/>
          <w:sz w:val="23"/>
          <w:szCs w:val="23"/>
          <w:lang w:eastAsia="en-US"/>
        </w:rPr>
      </w:pPr>
    </w:p>
    <w:p w14:paraId="068A6A4D" w14:textId="77777777" w:rsidR="00EE1459" w:rsidRPr="00A50305" w:rsidRDefault="00EE1459" w:rsidP="00275255">
      <w:pPr>
        <w:pStyle w:val="ConsPlusNormal"/>
        <w:ind w:firstLine="540"/>
        <w:contextualSpacing/>
        <w:jc w:val="both"/>
        <w:rPr>
          <w:sz w:val="23"/>
          <w:szCs w:val="23"/>
        </w:rPr>
      </w:pPr>
    </w:p>
    <w:p w14:paraId="3902386D" w14:textId="77777777" w:rsidR="003C4BAC" w:rsidRPr="00A50305" w:rsidRDefault="003C4BAC" w:rsidP="00275255">
      <w:pPr>
        <w:pStyle w:val="ConsPlusNormal"/>
        <w:contextualSpacing/>
        <w:jc w:val="both"/>
        <w:rPr>
          <w:sz w:val="22"/>
          <w:szCs w:val="22"/>
        </w:rPr>
      </w:pPr>
    </w:p>
    <w:sectPr w:rsidR="003C4BAC" w:rsidRPr="00A50305" w:rsidSect="0071165B">
      <w:headerReference w:type="default" r:id="rId7"/>
      <w:pgSz w:w="11906" w:h="16838"/>
      <w:pgMar w:top="851" w:right="850"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C7C25" w14:textId="77777777" w:rsidR="00BF1C01" w:rsidRDefault="00BF1C01" w:rsidP="0071165B">
      <w:pPr>
        <w:spacing w:after="0" w:line="240" w:lineRule="auto"/>
      </w:pPr>
      <w:r>
        <w:separator/>
      </w:r>
    </w:p>
  </w:endnote>
  <w:endnote w:type="continuationSeparator" w:id="0">
    <w:p w14:paraId="2DB30D4D" w14:textId="77777777" w:rsidR="00BF1C01" w:rsidRDefault="00BF1C01" w:rsidP="0071165B">
      <w:pPr>
        <w:spacing w:after="0" w:line="240" w:lineRule="auto"/>
      </w:pPr>
      <w:r>
        <w:continuationSeparator/>
      </w:r>
    </w:p>
  </w:endnote>
  <w:endnote w:type="continuationNotice" w:id="1">
    <w:p w14:paraId="52C658D3" w14:textId="77777777" w:rsidR="00BF1C01" w:rsidRDefault="00BF1C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17409" w14:textId="77777777" w:rsidR="00BF1C01" w:rsidRDefault="00BF1C01" w:rsidP="0071165B">
      <w:pPr>
        <w:spacing w:after="0" w:line="240" w:lineRule="auto"/>
      </w:pPr>
      <w:r>
        <w:separator/>
      </w:r>
    </w:p>
  </w:footnote>
  <w:footnote w:type="continuationSeparator" w:id="0">
    <w:p w14:paraId="79324069" w14:textId="77777777" w:rsidR="00BF1C01" w:rsidRDefault="00BF1C01" w:rsidP="0071165B">
      <w:pPr>
        <w:spacing w:after="0" w:line="240" w:lineRule="auto"/>
      </w:pPr>
      <w:r>
        <w:continuationSeparator/>
      </w:r>
    </w:p>
  </w:footnote>
  <w:footnote w:type="continuationNotice" w:id="1">
    <w:p w14:paraId="36FEF87F" w14:textId="77777777" w:rsidR="00BF1C01" w:rsidRDefault="00BF1C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805466"/>
      <w:docPartObj>
        <w:docPartGallery w:val="Page Numbers (Top of Page)"/>
        <w:docPartUnique/>
      </w:docPartObj>
    </w:sdtPr>
    <w:sdtEndPr/>
    <w:sdtContent>
      <w:p w14:paraId="161F4BDC" w14:textId="5FDCF463" w:rsidR="0071165B" w:rsidRDefault="0071165B">
        <w:pPr>
          <w:pStyle w:val="af2"/>
          <w:jc w:val="center"/>
        </w:pPr>
        <w:r>
          <w:fldChar w:fldCharType="begin"/>
        </w:r>
        <w:r>
          <w:instrText>PAGE   \* MERGEFORMAT</w:instrText>
        </w:r>
        <w:r>
          <w:fldChar w:fldCharType="separate"/>
        </w:r>
        <w:r w:rsidR="00FE747C">
          <w:rPr>
            <w:noProof/>
          </w:rPr>
          <w:t>3</w:t>
        </w:r>
        <w:r>
          <w:fldChar w:fldCharType="end"/>
        </w:r>
      </w:p>
    </w:sdtContent>
  </w:sdt>
  <w:p w14:paraId="49ADEE72" w14:textId="77777777" w:rsidR="0071165B" w:rsidRDefault="0071165B">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4FE"/>
    <w:rsid w:val="00003E21"/>
    <w:rsid w:val="00010DA0"/>
    <w:rsid w:val="00024E43"/>
    <w:rsid w:val="000270D6"/>
    <w:rsid w:val="00041074"/>
    <w:rsid w:val="00043390"/>
    <w:rsid w:val="0004656C"/>
    <w:rsid w:val="00053E81"/>
    <w:rsid w:val="00063F9F"/>
    <w:rsid w:val="00064B6E"/>
    <w:rsid w:val="00071F62"/>
    <w:rsid w:val="00086213"/>
    <w:rsid w:val="000A1367"/>
    <w:rsid w:val="000A2EE2"/>
    <w:rsid w:val="000A6700"/>
    <w:rsid w:val="000A7C7D"/>
    <w:rsid w:val="000B0013"/>
    <w:rsid w:val="000B1EA3"/>
    <w:rsid w:val="000B6336"/>
    <w:rsid w:val="000B7E5F"/>
    <w:rsid w:val="000C4C90"/>
    <w:rsid w:val="000F03E6"/>
    <w:rsid w:val="000F24AE"/>
    <w:rsid w:val="000F49E4"/>
    <w:rsid w:val="000F5E35"/>
    <w:rsid w:val="001131F2"/>
    <w:rsid w:val="00122745"/>
    <w:rsid w:val="00123EFC"/>
    <w:rsid w:val="0012505E"/>
    <w:rsid w:val="00127793"/>
    <w:rsid w:val="00150489"/>
    <w:rsid w:val="00154CC1"/>
    <w:rsid w:val="001562C3"/>
    <w:rsid w:val="00156E55"/>
    <w:rsid w:val="00163B7B"/>
    <w:rsid w:val="0016454F"/>
    <w:rsid w:val="00167C0E"/>
    <w:rsid w:val="00176AAC"/>
    <w:rsid w:val="00180BF0"/>
    <w:rsid w:val="00184EEC"/>
    <w:rsid w:val="00190C86"/>
    <w:rsid w:val="00192AB1"/>
    <w:rsid w:val="00193EFA"/>
    <w:rsid w:val="001A331D"/>
    <w:rsid w:val="001A670D"/>
    <w:rsid w:val="001A6CFD"/>
    <w:rsid w:val="001B6878"/>
    <w:rsid w:val="001C1F93"/>
    <w:rsid w:val="001C4AC1"/>
    <w:rsid w:val="001C7A67"/>
    <w:rsid w:val="001D5278"/>
    <w:rsid w:val="001E6DEE"/>
    <w:rsid w:val="00201CAA"/>
    <w:rsid w:val="002042ED"/>
    <w:rsid w:val="00207973"/>
    <w:rsid w:val="00207F88"/>
    <w:rsid w:val="002275E7"/>
    <w:rsid w:val="00233056"/>
    <w:rsid w:val="002342FD"/>
    <w:rsid w:val="00236541"/>
    <w:rsid w:val="00242F1D"/>
    <w:rsid w:val="00251ACE"/>
    <w:rsid w:val="002527AA"/>
    <w:rsid w:val="00253C6A"/>
    <w:rsid w:val="002560C6"/>
    <w:rsid w:val="00275255"/>
    <w:rsid w:val="00276C5C"/>
    <w:rsid w:val="00277241"/>
    <w:rsid w:val="00292CF5"/>
    <w:rsid w:val="0029325E"/>
    <w:rsid w:val="002A063F"/>
    <w:rsid w:val="002A7D29"/>
    <w:rsid w:val="002C4CC7"/>
    <w:rsid w:val="002D1C46"/>
    <w:rsid w:val="002D43E5"/>
    <w:rsid w:val="002E3199"/>
    <w:rsid w:val="002E3EEB"/>
    <w:rsid w:val="002F0E3C"/>
    <w:rsid w:val="002F765E"/>
    <w:rsid w:val="00303A91"/>
    <w:rsid w:val="003040AD"/>
    <w:rsid w:val="0031400B"/>
    <w:rsid w:val="00325862"/>
    <w:rsid w:val="00334E55"/>
    <w:rsid w:val="0033560A"/>
    <w:rsid w:val="00340696"/>
    <w:rsid w:val="00342F99"/>
    <w:rsid w:val="0035327A"/>
    <w:rsid w:val="00362CC4"/>
    <w:rsid w:val="00375E71"/>
    <w:rsid w:val="0037729B"/>
    <w:rsid w:val="003866CE"/>
    <w:rsid w:val="00387D97"/>
    <w:rsid w:val="003B0208"/>
    <w:rsid w:val="003C35C7"/>
    <w:rsid w:val="003C4BAC"/>
    <w:rsid w:val="003E6241"/>
    <w:rsid w:val="00402D70"/>
    <w:rsid w:val="004107AA"/>
    <w:rsid w:val="00411E23"/>
    <w:rsid w:val="00442848"/>
    <w:rsid w:val="00456970"/>
    <w:rsid w:val="00472F18"/>
    <w:rsid w:val="0047483D"/>
    <w:rsid w:val="004779C5"/>
    <w:rsid w:val="00487815"/>
    <w:rsid w:val="004941EF"/>
    <w:rsid w:val="004A0204"/>
    <w:rsid w:val="004B30DA"/>
    <w:rsid w:val="004C2582"/>
    <w:rsid w:val="004C3B0D"/>
    <w:rsid w:val="004C7A5F"/>
    <w:rsid w:val="004D40AB"/>
    <w:rsid w:val="004D625C"/>
    <w:rsid w:val="004E0131"/>
    <w:rsid w:val="004E047C"/>
    <w:rsid w:val="004E241B"/>
    <w:rsid w:val="004F6497"/>
    <w:rsid w:val="00517082"/>
    <w:rsid w:val="00525187"/>
    <w:rsid w:val="005371B7"/>
    <w:rsid w:val="00540682"/>
    <w:rsid w:val="00566A57"/>
    <w:rsid w:val="005806F4"/>
    <w:rsid w:val="00580F5B"/>
    <w:rsid w:val="0059624E"/>
    <w:rsid w:val="00597E4B"/>
    <w:rsid w:val="005A12E8"/>
    <w:rsid w:val="005B16E8"/>
    <w:rsid w:val="005B3895"/>
    <w:rsid w:val="005C156C"/>
    <w:rsid w:val="005C4EC9"/>
    <w:rsid w:val="005C77AC"/>
    <w:rsid w:val="005E0140"/>
    <w:rsid w:val="005E0B75"/>
    <w:rsid w:val="005E5ED0"/>
    <w:rsid w:val="005E694E"/>
    <w:rsid w:val="005F483F"/>
    <w:rsid w:val="005F65EA"/>
    <w:rsid w:val="00600CBC"/>
    <w:rsid w:val="00603E2F"/>
    <w:rsid w:val="00614599"/>
    <w:rsid w:val="0062215F"/>
    <w:rsid w:val="0063251D"/>
    <w:rsid w:val="0063363B"/>
    <w:rsid w:val="00645AA7"/>
    <w:rsid w:val="0067678A"/>
    <w:rsid w:val="0068269C"/>
    <w:rsid w:val="006920CB"/>
    <w:rsid w:val="006937BD"/>
    <w:rsid w:val="006A2916"/>
    <w:rsid w:val="006A3EA2"/>
    <w:rsid w:val="006A6974"/>
    <w:rsid w:val="006B6C5B"/>
    <w:rsid w:val="006C79D7"/>
    <w:rsid w:val="006D004A"/>
    <w:rsid w:val="006D1F6B"/>
    <w:rsid w:val="006E23C1"/>
    <w:rsid w:val="0071165B"/>
    <w:rsid w:val="007127B7"/>
    <w:rsid w:val="00722C45"/>
    <w:rsid w:val="00724EBD"/>
    <w:rsid w:val="00733335"/>
    <w:rsid w:val="00745CF4"/>
    <w:rsid w:val="00750B73"/>
    <w:rsid w:val="0075175C"/>
    <w:rsid w:val="00752394"/>
    <w:rsid w:val="00757EF5"/>
    <w:rsid w:val="007934E5"/>
    <w:rsid w:val="007A7CDE"/>
    <w:rsid w:val="007C103A"/>
    <w:rsid w:val="007C586A"/>
    <w:rsid w:val="007D2A23"/>
    <w:rsid w:val="007E60BB"/>
    <w:rsid w:val="007E6310"/>
    <w:rsid w:val="007F5277"/>
    <w:rsid w:val="007F6669"/>
    <w:rsid w:val="007F725B"/>
    <w:rsid w:val="007F7E41"/>
    <w:rsid w:val="00804361"/>
    <w:rsid w:val="00804681"/>
    <w:rsid w:val="008105D4"/>
    <w:rsid w:val="00811E5E"/>
    <w:rsid w:val="00813D2C"/>
    <w:rsid w:val="00815292"/>
    <w:rsid w:val="0081548F"/>
    <w:rsid w:val="00822AA9"/>
    <w:rsid w:val="008326AF"/>
    <w:rsid w:val="00836413"/>
    <w:rsid w:val="00843338"/>
    <w:rsid w:val="00844385"/>
    <w:rsid w:val="00846710"/>
    <w:rsid w:val="00847C4E"/>
    <w:rsid w:val="00852607"/>
    <w:rsid w:val="00853C64"/>
    <w:rsid w:val="008540BD"/>
    <w:rsid w:val="00860734"/>
    <w:rsid w:val="00862BDD"/>
    <w:rsid w:val="008754BF"/>
    <w:rsid w:val="008814E0"/>
    <w:rsid w:val="00884B9A"/>
    <w:rsid w:val="0088637C"/>
    <w:rsid w:val="0089175E"/>
    <w:rsid w:val="008934FE"/>
    <w:rsid w:val="008954CB"/>
    <w:rsid w:val="00895F6A"/>
    <w:rsid w:val="00896A18"/>
    <w:rsid w:val="008A0FE9"/>
    <w:rsid w:val="008A2ED1"/>
    <w:rsid w:val="008A5FB1"/>
    <w:rsid w:val="008B2476"/>
    <w:rsid w:val="008B6821"/>
    <w:rsid w:val="008C6B61"/>
    <w:rsid w:val="008D3ACC"/>
    <w:rsid w:val="008E4E1B"/>
    <w:rsid w:val="008E5BF2"/>
    <w:rsid w:val="008E7F31"/>
    <w:rsid w:val="008F75A1"/>
    <w:rsid w:val="008F7789"/>
    <w:rsid w:val="0090137C"/>
    <w:rsid w:val="00902D7A"/>
    <w:rsid w:val="009059DC"/>
    <w:rsid w:val="00911971"/>
    <w:rsid w:val="009129DF"/>
    <w:rsid w:val="00927279"/>
    <w:rsid w:val="00944746"/>
    <w:rsid w:val="009465DE"/>
    <w:rsid w:val="00962761"/>
    <w:rsid w:val="009737B1"/>
    <w:rsid w:val="0097630C"/>
    <w:rsid w:val="00983BD8"/>
    <w:rsid w:val="00985AC9"/>
    <w:rsid w:val="00994552"/>
    <w:rsid w:val="009950E3"/>
    <w:rsid w:val="0099583E"/>
    <w:rsid w:val="00996E83"/>
    <w:rsid w:val="009975BD"/>
    <w:rsid w:val="009A20BA"/>
    <w:rsid w:val="009B23B0"/>
    <w:rsid w:val="009C3459"/>
    <w:rsid w:val="009C7534"/>
    <w:rsid w:val="009D03C0"/>
    <w:rsid w:val="009D0E7E"/>
    <w:rsid w:val="009E2914"/>
    <w:rsid w:val="009F38DF"/>
    <w:rsid w:val="00A0391B"/>
    <w:rsid w:val="00A32CBD"/>
    <w:rsid w:val="00A40BE4"/>
    <w:rsid w:val="00A46C17"/>
    <w:rsid w:val="00A50305"/>
    <w:rsid w:val="00A72AC6"/>
    <w:rsid w:val="00A87126"/>
    <w:rsid w:val="00A93837"/>
    <w:rsid w:val="00AC6396"/>
    <w:rsid w:val="00AD3805"/>
    <w:rsid w:val="00AE45A5"/>
    <w:rsid w:val="00AF1FB9"/>
    <w:rsid w:val="00AF409A"/>
    <w:rsid w:val="00AF5A8E"/>
    <w:rsid w:val="00AF7E17"/>
    <w:rsid w:val="00B31AF6"/>
    <w:rsid w:val="00B328F8"/>
    <w:rsid w:val="00B35487"/>
    <w:rsid w:val="00B3662D"/>
    <w:rsid w:val="00B433A3"/>
    <w:rsid w:val="00B43738"/>
    <w:rsid w:val="00B61DE2"/>
    <w:rsid w:val="00B65386"/>
    <w:rsid w:val="00B83B2D"/>
    <w:rsid w:val="00BA09F4"/>
    <w:rsid w:val="00BB1110"/>
    <w:rsid w:val="00BB1422"/>
    <w:rsid w:val="00BB24F1"/>
    <w:rsid w:val="00BC06C7"/>
    <w:rsid w:val="00BC32D7"/>
    <w:rsid w:val="00BD08EC"/>
    <w:rsid w:val="00BD20CA"/>
    <w:rsid w:val="00BD246B"/>
    <w:rsid w:val="00BE41B1"/>
    <w:rsid w:val="00BE5719"/>
    <w:rsid w:val="00BF1C01"/>
    <w:rsid w:val="00BF68AE"/>
    <w:rsid w:val="00BF6F4B"/>
    <w:rsid w:val="00BF7D90"/>
    <w:rsid w:val="00C136D8"/>
    <w:rsid w:val="00C14A53"/>
    <w:rsid w:val="00C22CBD"/>
    <w:rsid w:val="00C31F89"/>
    <w:rsid w:val="00C41A69"/>
    <w:rsid w:val="00C434FE"/>
    <w:rsid w:val="00C516D7"/>
    <w:rsid w:val="00C61F2C"/>
    <w:rsid w:val="00C65939"/>
    <w:rsid w:val="00C71DF8"/>
    <w:rsid w:val="00C744EC"/>
    <w:rsid w:val="00C760E7"/>
    <w:rsid w:val="00C9113E"/>
    <w:rsid w:val="00C91CF4"/>
    <w:rsid w:val="00C952B0"/>
    <w:rsid w:val="00C97041"/>
    <w:rsid w:val="00CB06C6"/>
    <w:rsid w:val="00CB1CE8"/>
    <w:rsid w:val="00CB29B1"/>
    <w:rsid w:val="00CC3B2D"/>
    <w:rsid w:val="00CC5288"/>
    <w:rsid w:val="00CE07F1"/>
    <w:rsid w:val="00CF70D5"/>
    <w:rsid w:val="00D02C7E"/>
    <w:rsid w:val="00D03D1D"/>
    <w:rsid w:val="00D05AB4"/>
    <w:rsid w:val="00D1750E"/>
    <w:rsid w:val="00D226B6"/>
    <w:rsid w:val="00D37B0F"/>
    <w:rsid w:val="00D43132"/>
    <w:rsid w:val="00D45CD2"/>
    <w:rsid w:val="00D464C1"/>
    <w:rsid w:val="00D75564"/>
    <w:rsid w:val="00D76C88"/>
    <w:rsid w:val="00D9621B"/>
    <w:rsid w:val="00DA1AC8"/>
    <w:rsid w:val="00DB3868"/>
    <w:rsid w:val="00DB72F9"/>
    <w:rsid w:val="00DC18FC"/>
    <w:rsid w:val="00DC5A8F"/>
    <w:rsid w:val="00DE14C1"/>
    <w:rsid w:val="00DE46E2"/>
    <w:rsid w:val="00DE5D53"/>
    <w:rsid w:val="00E06D50"/>
    <w:rsid w:val="00E10996"/>
    <w:rsid w:val="00E1403D"/>
    <w:rsid w:val="00E17F31"/>
    <w:rsid w:val="00E21132"/>
    <w:rsid w:val="00E23D59"/>
    <w:rsid w:val="00E256BA"/>
    <w:rsid w:val="00E30117"/>
    <w:rsid w:val="00E308A5"/>
    <w:rsid w:val="00E37D5B"/>
    <w:rsid w:val="00E37E9B"/>
    <w:rsid w:val="00E44DCC"/>
    <w:rsid w:val="00E53CD3"/>
    <w:rsid w:val="00E60149"/>
    <w:rsid w:val="00E60747"/>
    <w:rsid w:val="00E61C5C"/>
    <w:rsid w:val="00E61DEC"/>
    <w:rsid w:val="00E61E32"/>
    <w:rsid w:val="00E67EAE"/>
    <w:rsid w:val="00E87443"/>
    <w:rsid w:val="00EB1408"/>
    <w:rsid w:val="00EC6B23"/>
    <w:rsid w:val="00ED6798"/>
    <w:rsid w:val="00EE1200"/>
    <w:rsid w:val="00EE1459"/>
    <w:rsid w:val="00EE1A33"/>
    <w:rsid w:val="00EF139C"/>
    <w:rsid w:val="00EF7A9C"/>
    <w:rsid w:val="00F043F2"/>
    <w:rsid w:val="00F0492C"/>
    <w:rsid w:val="00F1383A"/>
    <w:rsid w:val="00F1473D"/>
    <w:rsid w:val="00F17931"/>
    <w:rsid w:val="00F20089"/>
    <w:rsid w:val="00F20688"/>
    <w:rsid w:val="00F26B62"/>
    <w:rsid w:val="00F44F22"/>
    <w:rsid w:val="00F51EC6"/>
    <w:rsid w:val="00F56883"/>
    <w:rsid w:val="00F735E2"/>
    <w:rsid w:val="00F8722F"/>
    <w:rsid w:val="00F917A0"/>
    <w:rsid w:val="00F96432"/>
    <w:rsid w:val="00FA5D1E"/>
    <w:rsid w:val="00FC014B"/>
    <w:rsid w:val="00FC3451"/>
    <w:rsid w:val="00FD4DC8"/>
    <w:rsid w:val="00FE1524"/>
    <w:rsid w:val="00FE747C"/>
    <w:rsid w:val="00FF1D53"/>
    <w:rsid w:val="00FF5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8C8B"/>
  <w15:docId w15:val="{8A5EAFF3-6D34-4E13-91F1-FA38FEA2B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34F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C434F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link w:val="ConsPlusNonformat0"/>
    <w:qFormat/>
    <w:rsid w:val="00C434F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3">
    <w:name w:val="Hyperlink"/>
    <w:basedOn w:val="a0"/>
    <w:uiPriority w:val="99"/>
    <w:semiHidden/>
    <w:unhideWhenUsed/>
    <w:rsid w:val="00251ACE"/>
    <w:rPr>
      <w:color w:val="0000FF" w:themeColor="hyperlink"/>
      <w:u w:val="single"/>
    </w:rPr>
  </w:style>
  <w:style w:type="paragraph" w:styleId="a4">
    <w:name w:val="Balloon Text"/>
    <w:basedOn w:val="a"/>
    <w:link w:val="a5"/>
    <w:uiPriority w:val="99"/>
    <w:semiHidden/>
    <w:unhideWhenUsed/>
    <w:rsid w:val="002042E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042ED"/>
    <w:rPr>
      <w:rFonts w:ascii="Segoe UI" w:eastAsiaTheme="minorEastAsia" w:hAnsi="Segoe UI" w:cs="Segoe UI"/>
      <w:sz w:val="18"/>
      <w:szCs w:val="18"/>
      <w:lang w:eastAsia="ru-RU"/>
    </w:rPr>
  </w:style>
  <w:style w:type="paragraph" w:styleId="a6">
    <w:name w:val="Revision"/>
    <w:hidden/>
    <w:uiPriority w:val="99"/>
    <w:semiHidden/>
    <w:rsid w:val="002042ED"/>
    <w:pPr>
      <w:spacing w:after="0" w:line="240" w:lineRule="auto"/>
    </w:pPr>
    <w:rPr>
      <w:rFonts w:eastAsiaTheme="minorEastAsia"/>
      <w:lang w:eastAsia="ru-RU"/>
    </w:rPr>
  </w:style>
  <w:style w:type="character" w:styleId="a7">
    <w:name w:val="annotation reference"/>
    <w:basedOn w:val="a0"/>
    <w:uiPriority w:val="99"/>
    <w:semiHidden/>
    <w:unhideWhenUsed/>
    <w:rsid w:val="0071165B"/>
    <w:rPr>
      <w:sz w:val="16"/>
      <w:szCs w:val="16"/>
    </w:rPr>
  </w:style>
  <w:style w:type="paragraph" w:styleId="a8">
    <w:name w:val="annotation text"/>
    <w:basedOn w:val="a"/>
    <w:link w:val="a9"/>
    <w:uiPriority w:val="99"/>
    <w:semiHidden/>
    <w:unhideWhenUsed/>
    <w:rsid w:val="0071165B"/>
    <w:pPr>
      <w:spacing w:line="240" w:lineRule="auto"/>
    </w:pPr>
    <w:rPr>
      <w:sz w:val="20"/>
      <w:szCs w:val="20"/>
    </w:rPr>
  </w:style>
  <w:style w:type="character" w:customStyle="1" w:styleId="a9">
    <w:name w:val="Текст примечания Знак"/>
    <w:basedOn w:val="a0"/>
    <w:link w:val="a8"/>
    <w:uiPriority w:val="99"/>
    <w:semiHidden/>
    <w:rsid w:val="0071165B"/>
    <w:rPr>
      <w:rFonts w:eastAsiaTheme="minorEastAsia"/>
      <w:sz w:val="20"/>
      <w:szCs w:val="20"/>
      <w:lang w:eastAsia="ru-RU"/>
    </w:rPr>
  </w:style>
  <w:style w:type="paragraph" w:styleId="aa">
    <w:name w:val="annotation subject"/>
    <w:basedOn w:val="a8"/>
    <w:next w:val="a8"/>
    <w:link w:val="ab"/>
    <w:uiPriority w:val="99"/>
    <w:semiHidden/>
    <w:unhideWhenUsed/>
    <w:rsid w:val="0071165B"/>
    <w:rPr>
      <w:b/>
      <w:bCs/>
    </w:rPr>
  </w:style>
  <w:style w:type="character" w:customStyle="1" w:styleId="ab">
    <w:name w:val="Тема примечания Знак"/>
    <w:basedOn w:val="a9"/>
    <w:link w:val="aa"/>
    <w:uiPriority w:val="99"/>
    <w:semiHidden/>
    <w:rsid w:val="0071165B"/>
    <w:rPr>
      <w:rFonts w:eastAsiaTheme="minorEastAsia"/>
      <w:b/>
      <w:bCs/>
      <w:sz w:val="20"/>
      <w:szCs w:val="20"/>
      <w:lang w:eastAsia="ru-RU"/>
    </w:rPr>
  </w:style>
  <w:style w:type="paragraph" w:styleId="ac">
    <w:name w:val="footnote text"/>
    <w:basedOn w:val="a"/>
    <w:link w:val="ad"/>
    <w:uiPriority w:val="99"/>
    <w:semiHidden/>
    <w:unhideWhenUsed/>
    <w:rsid w:val="0071165B"/>
    <w:pPr>
      <w:spacing w:after="0" w:line="240" w:lineRule="auto"/>
    </w:pPr>
    <w:rPr>
      <w:sz w:val="20"/>
      <w:szCs w:val="20"/>
    </w:rPr>
  </w:style>
  <w:style w:type="character" w:customStyle="1" w:styleId="ad">
    <w:name w:val="Текст сноски Знак"/>
    <w:basedOn w:val="a0"/>
    <w:link w:val="ac"/>
    <w:uiPriority w:val="99"/>
    <w:semiHidden/>
    <w:rsid w:val="0071165B"/>
    <w:rPr>
      <w:rFonts w:eastAsiaTheme="minorEastAsia"/>
      <w:sz w:val="20"/>
      <w:szCs w:val="20"/>
      <w:lang w:eastAsia="ru-RU"/>
    </w:rPr>
  </w:style>
  <w:style w:type="character" w:styleId="ae">
    <w:name w:val="footnote reference"/>
    <w:basedOn w:val="a0"/>
    <w:uiPriority w:val="99"/>
    <w:unhideWhenUsed/>
    <w:rsid w:val="0071165B"/>
    <w:rPr>
      <w:vertAlign w:val="superscript"/>
    </w:rPr>
  </w:style>
  <w:style w:type="paragraph" w:styleId="af">
    <w:name w:val="endnote text"/>
    <w:basedOn w:val="a"/>
    <w:link w:val="af0"/>
    <w:uiPriority w:val="99"/>
    <w:semiHidden/>
    <w:unhideWhenUsed/>
    <w:rsid w:val="0071165B"/>
    <w:pPr>
      <w:spacing w:after="0" w:line="240" w:lineRule="auto"/>
    </w:pPr>
    <w:rPr>
      <w:sz w:val="20"/>
      <w:szCs w:val="20"/>
    </w:rPr>
  </w:style>
  <w:style w:type="character" w:customStyle="1" w:styleId="af0">
    <w:name w:val="Текст концевой сноски Знак"/>
    <w:basedOn w:val="a0"/>
    <w:link w:val="af"/>
    <w:uiPriority w:val="99"/>
    <w:semiHidden/>
    <w:rsid w:val="0071165B"/>
    <w:rPr>
      <w:rFonts w:eastAsiaTheme="minorEastAsia"/>
      <w:sz w:val="20"/>
      <w:szCs w:val="20"/>
      <w:lang w:eastAsia="ru-RU"/>
    </w:rPr>
  </w:style>
  <w:style w:type="character" w:styleId="af1">
    <w:name w:val="endnote reference"/>
    <w:basedOn w:val="a0"/>
    <w:uiPriority w:val="99"/>
    <w:semiHidden/>
    <w:unhideWhenUsed/>
    <w:rsid w:val="0071165B"/>
    <w:rPr>
      <w:vertAlign w:val="superscript"/>
    </w:rPr>
  </w:style>
  <w:style w:type="paragraph" w:styleId="af2">
    <w:name w:val="header"/>
    <w:basedOn w:val="a"/>
    <w:link w:val="af3"/>
    <w:uiPriority w:val="99"/>
    <w:unhideWhenUsed/>
    <w:rsid w:val="0071165B"/>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1165B"/>
    <w:rPr>
      <w:rFonts w:eastAsiaTheme="minorEastAsia"/>
      <w:lang w:eastAsia="ru-RU"/>
    </w:rPr>
  </w:style>
  <w:style w:type="paragraph" w:styleId="af4">
    <w:name w:val="footer"/>
    <w:basedOn w:val="a"/>
    <w:link w:val="af5"/>
    <w:uiPriority w:val="99"/>
    <w:unhideWhenUsed/>
    <w:rsid w:val="0071165B"/>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1165B"/>
    <w:rPr>
      <w:rFonts w:eastAsiaTheme="minorEastAsia"/>
      <w:lang w:eastAsia="ru-RU"/>
    </w:rPr>
  </w:style>
  <w:style w:type="paragraph" w:styleId="af6">
    <w:name w:val="Body Text"/>
    <w:aliases w:val="Письмо в Интернет"/>
    <w:basedOn w:val="a"/>
    <w:link w:val="af7"/>
    <w:uiPriority w:val="99"/>
    <w:rsid w:val="00190C86"/>
    <w:pPr>
      <w:overflowPunct w:val="0"/>
      <w:autoSpaceDE w:val="0"/>
      <w:autoSpaceDN w:val="0"/>
      <w:adjustRightInd w:val="0"/>
      <w:spacing w:before="180" w:after="240" w:line="240" w:lineRule="auto"/>
      <w:textAlignment w:val="baseline"/>
    </w:pPr>
    <w:rPr>
      <w:rFonts w:ascii="Garamond" w:eastAsia="Times New Roman" w:hAnsi="Garamond" w:cs="Garamond"/>
      <w:lang w:val="en-GB" w:eastAsia="en-US"/>
    </w:rPr>
  </w:style>
  <w:style w:type="character" w:customStyle="1" w:styleId="af7">
    <w:name w:val="Основной текст Знак"/>
    <w:aliases w:val="Письмо в Интернет Знак"/>
    <w:basedOn w:val="a0"/>
    <w:link w:val="af6"/>
    <w:uiPriority w:val="99"/>
    <w:rsid w:val="00190C86"/>
    <w:rPr>
      <w:rFonts w:ascii="Garamond" w:eastAsia="Times New Roman" w:hAnsi="Garamond" w:cs="Garamond"/>
      <w:lang w:val="en-GB"/>
    </w:rPr>
  </w:style>
  <w:style w:type="character" w:customStyle="1" w:styleId="ConsPlusNormal0">
    <w:name w:val="ConsPlusNormal Знак"/>
    <w:link w:val="ConsPlusNormal"/>
    <w:uiPriority w:val="99"/>
    <w:locked/>
    <w:rsid w:val="00190C86"/>
    <w:rPr>
      <w:rFonts w:ascii="Times New Roman" w:eastAsiaTheme="minorEastAsia" w:hAnsi="Times New Roman" w:cs="Times New Roman"/>
      <w:sz w:val="24"/>
      <w:szCs w:val="24"/>
      <w:lang w:eastAsia="ru-RU"/>
    </w:rPr>
  </w:style>
  <w:style w:type="paragraph" w:styleId="af8">
    <w:name w:val="Subtitle"/>
    <w:basedOn w:val="a"/>
    <w:next w:val="a"/>
    <w:link w:val="af9"/>
    <w:uiPriority w:val="11"/>
    <w:qFormat/>
    <w:rsid w:val="00895F6A"/>
    <w:pPr>
      <w:numPr>
        <w:ilvl w:val="1"/>
      </w:numPr>
      <w:spacing w:after="160"/>
    </w:pPr>
    <w:rPr>
      <w:color w:val="5A5A5A" w:themeColor="text1" w:themeTint="A5"/>
      <w:spacing w:val="15"/>
    </w:rPr>
  </w:style>
  <w:style w:type="character" w:customStyle="1" w:styleId="af9">
    <w:name w:val="Подзаголовок Знак"/>
    <w:basedOn w:val="a0"/>
    <w:link w:val="af8"/>
    <w:uiPriority w:val="11"/>
    <w:rsid w:val="00895F6A"/>
    <w:rPr>
      <w:rFonts w:eastAsiaTheme="minorEastAsia"/>
      <w:color w:val="5A5A5A" w:themeColor="text1" w:themeTint="A5"/>
      <w:spacing w:val="15"/>
      <w:lang w:eastAsia="ru-RU"/>
    </w:rPr>
  </w:style>
  <w:style w:type="character" w:customStyle="1" w:styleId="ConsPlusNonformat0">
    <w:name w:val="ConsPlusNonformat Знак"/>
    <w:link w:val="ConsPlusNonformat"/>
    <w:locked/>
    <w:rsid w:val="007F7E41"/>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454">
      <w:bodyDiv w:val="1"/>
      <w:marLeft w:val="0"/>
      <w:marRight w:val="0"/>
      <w:marTop w:val="0"/>
      <w:marBottom w:val="0"/>
      <w:divBdr>
        <w:top w:val="none" w:sz="0" w:space="0" w:color="auto"/>
        <w:left w:val="none" w:sz="0" w:space="0" w:color="auto"/>
        <w:bottom w:val="none" w:sz="0" w:space="0" w:color="auto"/>
        <w:right w:val="none" w:sz="0" w:space="0" w:color="auto"/>
      </w:divBdr>
    </w:div>
    <w:div w:id="30767719">
      <w:bodyDiv w:val="1"/>
      <w:marLeft w:val="0"/>
      <w:marRight w:val="0"/>
      <w:marTop w:val="0"/>
      <w:marBottom w:val="0"/>
      <w:divBdr>
        <w:top w:val="none" w:sz="0" w:space="0" w:color="auto"/>
        <w:left w:val="none" w:sz="0" w:space="0" w:color="auto"/>
        <w:bottom w:val="none" w:sz="0" w:space="0" w:color="auto"/>
        <w:right w:val="none" w:sz="0" w:space="0" w:color="auto"/>
      </w:divBdr>
    </w:div>
    <w:div w:id="34895318">
      <w:bodyDiv w:val="1"/>
      <w:marLeft w:val="0"/>
      <w:marRight w:val="0"/>
      <w:marTop w:val="0"/>
      <w:marBottom w:val="0"/>
      <w:divBdr>
        <w:top w:val="none" w:sz="0" w:space="0" w:color="auto"/>
        <w:left w:val="none" w:sz="0" w:space="0" w:color="auto"/>
        <w:bottom w:val="none" w:sz="0" w:space="0" w:color="auto"/>
        <w:right w:val="none" w:sz="0" w:space="0" w:color="auto"/>
      </w:divBdr>
    </w:div>
    <w:div w:id="51856655">
      <w:bodyDiv w:val="1"/>
      <w:marLeft w:val="0"/>
      <w:marRight w:val="0"/>
      <w:marTop w:val="0"/>
      <w:marBottom w:val="0"/>
      <w:divBdr>
        <w:top w:val="none" w:sz="0" w:space="0" w:color="auto"/>
        <w:left w:val="none" w:sz="0" w:space="0" w:color="auto"/>
        <w:bottom w:val="none" w:sz="0" w:space="0" w:color="auto"/>
        <w:right w:val="none" w:sz="0" w:space="0" w:color="auto"/>
      </w:divBdr>
    </w:div>
    <w:div w:id="54473280">
      <w:bodyDiv w:val="1"/>
      <w:marLeft w:val="0"/>
      <w:marRight w:val="0"/>
      <w:marTop w:val="0"/>
      <w:marBottom w:val="0"/>
      <w:divBdr>
        <w:top w:val="none" w:sz="0" w:space="0" w:color="auto"/>
        <w:left w:val="none" w:sz="0" w:space="0" w:color="auto"/>
        <w:bottom w:val="none" w:sz="0" w:space="0" w:color="auto"/>
        <w:right w:val="none" w:sz="0" w:space="0" w:color="auto"/>
      </w:divBdr>
    </w:div>
    <w:div w:id="77021260">
      <w:bodyDiv w:val="1"/>
      <w:marLeft w:val="0"/>
      <w:marRight w:val="0"/>
      <w:marTop w:val="0"/>
      <w:marBottom w:val="0"/>
      <w:divBdr>
        <w:top w:val="none" w:sz="0" w:space="0" w:color="auto"/>
        <w:left w:val="none" w:sz="0" w:space="0" w:color="auto"/>
        <w:bottom w:val="none" w:sz="0" w:space="0" w:color="auto"/>
        <w:right w:val="none" w:sz="0" w:space="0" w:color="auto"/>
      </w:divBdr>
    </w:div>
    <w:div w:id="131556103">
      <w:bodyDiv w:val="1"/>
      <w:marLeft w:val="0"/>
      <w:marRight w:val="0"/>
      <w:marTop w:val="0"/>
      <w:marBottom w:val="0"/>
      <w:divBdr>
        <w:top w:val="none" w:sz="0" w:space="0" w:color="auto"/>
        <w:left w:val="none" w:sz="0" w:space="0" w:color="auto"/>
        <w:bottom w:val="none" w:sz="0" w:space="0" w:color="auto"/>
        <w:right w:val="none" w:sz="0" w:space="0" w:color="auto"/>
      </w:divBdr>
    </w:div>
    <w:div w:id="144010784">
      <w:bodyDiv w:val="1"/>
      <w:marLeft w:val="0"/>
      <w:marRight w:val="0"/>
      <w:marTop w:val="0"/>
      <w:marBottom w:val="0"/>
      <w:divBdr>
        <w:top w:val="none" w:sz="0" w:space="0" w:color="auto"/>
        <w:left w:val="none" w:sz="0" w:space="0" w:color="auto"/>
        <w:bottom w:val="none" w:sz="0" w:space="0" w:color="auto"/>
        <w:right w:val="none" w:sz="0" w:space="0" w:color="auto"/>
      </w:divBdr>
    </w:div>
    <w:div w:id="146288617">
      <w:bodyDiv w:val="1"/>
      <w:marLeft w:val="0"/>
      <w:marRight w:val="0"/>
      <w:marTop w:val="0"/>
      <w:marBottom w:val="0"/>
      <w:divBdr>
        <w:top w:val="none" w:sz="0" w:space="0" w:color="auto"/>
        <w:left w:val="none" w:sz="0" w:space="0" w:color="auto"/>
        <w:bottom w:val="none" w:sz="0" w:space="0" w:color="auto"/>
        <w:right w:val="none" w:sz="0" w:space="0" w:color="auto"/>
      </w:divBdr>
    </w:div>
    <w:div w:id="147215008">
      <w:bodyDiv w:val="1"/>
      <w:marLeft w:val="0"/>
      <w:marRight w:val="0"/>
      <w:marTop w:val="0"/>
      <w:marBottom w:val="0"/>
      <w:divBdr>
        <w:top w:val="none" w:sz="0" w:space="0" w:color="auto"/>
        <w:left w:val="none" w:sz="0" w:space="0" w:color="auto"/>
        <w:bottom w:val="none" w:sz="0" w:space="0" w:color="auto"/>
        <w:right w:val="none" w:sz="0" w:space="0" w:color="auto"/>
      </w:divBdr>
    </w:div>
    <w:div w:id="152524758">
      <w:bodyDiv w:val="1"/>
      <w:marLeft w:val="0"/>
      <w:marRight w:val="0"/>
      <w:marTop w:val="0"/>
      <w:marBottom w:val="0"/>
      <w:divBdr>
        <w:top w:val="none" w:sz="0" w:space="0" w:color="auto"/>
        <w:left w:val="none" w:sz="0" w:space="0" w:color="auto"/>
        <w:bottom w:val="none" w:sz="0" w:space="0" w:color="auto"/>
        <w:right w:val="none" w:sz="0" w:space="0" w:color="auto"/>
      </w:divBdr>
    </w:div>
    <w:div w:id="179902192">
      <w:bodyDiv w:val="1"/>
      <w:marLeft w:val="0"/>
      <w:marRight w:val="0"/>
      <w:marTop w:val="0"/>
      <w:marBottom w:val="0"/>
      <w:divBdr>
        <w:top w:val="none" w:sz="0" w:space="0" w:color="auto"/>
        <w:left w:val="none" w:sz="0" w:space="0" w:color="auto"/>
        <w:bottom w:val="none" w:sz="0" w:space="0" w:color="auto"/>
        <w:right w:val="none" w:sz="0" w:space="0" w:color="auto"/>
      </w:divBdr>
    </w:div>
    <w:div w:id="185952070">
      <w:bodyDiv w:val="1"/>
      <w:marLeft w:val="0"/>
      <w:marRight w:val="0"/>
      <w:marTop w:val="0"/>
      <w:marBottom w:val="0"/>
      <w:divBdr>
        <w:top w:val="none" w:sz="0" w:space="0" w:color="auto"/>
        <w:left w:val="none" w:sz="0" w:space="0" w:color="auto"/>
        <w:bottom w:val="none" w:sz="0" w:space="0" w:color="auto"/>
        <w:right w:val="none" w:sz="0" w:space="0" w:color="auto"/>
      </w:divBdr>
    </w:div>
    <w:div w:id="193929732">
      <w:bodyDiv w:val="1"/>
      <w:marLeft w:val="0"/>
      <w:marRight w:val="0"/>
      <w:marTop w:val="0"/>
      <w:marBottom w:val="0"/>
      <w:divBdr>
        <w:top w:val="none" w:sz="0" w:space="0" w:color="auto"/>
        <w:left w:val="none" w:sz="0" w:space="0" w:color="auto"/>
        <w:bottom w:val="none" w:sz="0" w:space="0" w:color="auto"/>
        <w:right w:val="none" w:sz="0" w:space="0" w:color="auto"/>
      </w:divBdr>
    </w:div>
    <w:div w:id="227811750">
      <w:bodyDiv w:val="1"/>
      <w:marLeft w:val="0"/>
      <w:marRight w:val="0"/>
      <w:marTop w:val="0"/>
      <w:marBottom w:val="0"/>
      <w:divBdr>
        <w:top w:val="none" w:sz="0" w:space="0" w:color="auto"/>
        <w:left w:val="none" w:sz="0" w:space="0" w:color="auto"/>
        <w:bottom w:val="none" w:sz="0" w:space="0" w:color="auto"/>
        <w:right w:val="none" w:sz="0" w:space="0" w:color="auto"/>
      </w:divBdr>
    </w:div>
    <w:div w:id="228268057">
      <w:bodyDiv w:val="1"/>
      <w:marLeft w:val="0"/>
      <w:marRight w:val="0"/>
      <w:marTop w:val="0"/>
      <w:marBottom w:val="0"/>
      <w:divBdr>
        <w:top w:val="none" w:sz="0" w:space="0" w:color="auto"/>
        <w:left w:val="none" w:sz="0" w:space="0" w:color="auto"/>
        <w:bottom w:val="none" w:sz="0" w:space="0" w:color="auto"/>
        <w:right w:val="none" w:sz="0" w:space="0" w:color="auto"/>
      </w:divBdr>
    </w:div>
    <w:div w:id="265041865">
      <w:bodyDiv w:val="1"/>
      <w:marLeft w:val="0"/>
      <w:marRight w:val="0"/>
      <w:marTop w:val="0"/>
      <w:marBottom w:val="0"/>
      <w:divBdr>
        <w:top w:val="none" w:sz="0" w:space="0" w:color="auto"/>
        <w:left w:val="none" w:sz="0" w:space="0" w:color="auto"/>
        <w:bottom w:val="none" w:sz="0" w:space="0" w:color="auto"/>
        <w:right w:val="none" w:sz="0" w:space="0" w:color="auto"/>
      </w:divBdr>
    </w:div>
    <w:div w:id="268784636">
      <w:bodyDiv w:val="1"/>
      <w:marLeft w:val="0"/>
      <w:marRight w:val="0"/>
      <w:marTop w:val="0"/>
      <w:marBottom w:val="0"/>
      <w:divBdr>
        <w:top w:val="none" w:sz="0" w:space="0" w:color="auto"/>
        <w:left w:val="none" w:sz="0" w:space="0" w:color="auto"/>
        <w:bottom w:val="none" w:sz="0" w:space="0" w:color="auto"/>
        <w:right w:val="none" w:sz="0" w:space="0" w:color="auto"/>
      </w:divBdr>
    </w:div>
    <w:div w:id="277181123">
      <w:bodyDiv w:val="1"/>
      <w:marLeft w:val="0"/>
      <w:marRight w:val="0"/>
      <w:marTop w:val="0"/>
      <w:marBottom w:val="0"/>
      <w:divBdr>
        <w:top w:val="none" w:sz="0" w:space="0" w:color="auto"/>
        <w:left w:val="none" w:sz="0" w:space="0" w:color="auto"/>
        <w:bottom w:val="none" w:sz="0" w:space="0" w:color="auto"/>
        <w:right w:val="none" w:sz="0" w:space="0" w:color="auto"/>
      </w:divBdr>
    </w:div>
    <w:div w:id="296299841">
      <w:bodyDiv w:val="1"/>
      <w:marLeft w:val="0"/>
      <w:marRight w:val="0"/>
      <w:marTop w:val="0"/>
      <w:marBottom w:val="0"/>
      <w:divBdr>
        <w:top w:val="none" w:sz="0" w:space="0" w:color="auto"/>
        <w:left w:val="none" w:sz="0" w:space="0" w:color="auto"/>
        <w:bottom w:val="none" w:sz="0" w:space="0" w:color="auto"/>
        <w:right w:val="none" w:sz="0" w:space="0" w:color="auto"/>
      </w:divBdr>
    </w:div>
    <w:div w:id="298998351">
      <w:bodyDiv w:val="1"/>
      <w:marLeft w:val="0"/>
      <w:marRight w:val="0"/>
      <w:marTop w:val="0"/>
      <w:marBottom w:val="0"/>
      <w:divBdr>
        <w:top w:val="none" w:sz="0" w:space="0" w:color="auto"/>
        <w:left w:val="none" w:sz="0" w:space="0" w:color="auto"/>
        <w:bottom w:val="none" w:sz="0" w:space="0" w:color="auto"/>
        <w:right w:val="none" w:sz="0" w:space="0" w:color="auto"/>
      </w:divBdr>
    </w:div>
    <w:div w:id="302465219">
      <w:bodyDiv w:val="1"/>
      <w:marLeft w:val="0"/>
      <w:marRight w:val="0"/>
      <w:marTop w:val="0"/>
      <w:marBottom w:val="0"/>
      <w:divBdr>
        <w:top w:val="none" w:sz="0" w:space="0" w:color="auto"/>
        <w:left w:val="none" w:sz="0" w:space="0" w:color="auto"/>
        <w:bottom w:val="none" w:sz="0" w:space="0" w:color="auto"/>
        <w:right w:val="none" w:sz="0" w:space="0" w:color="auto"/>
      </w:divBdr>
    </w:div>
    <w:div w:id="308091962">
      <w:bodyDiv w:val="1"/>
      <w:marLeft w:val="0"/>
      <w:marRight w:val="0"/>
      <w:marTop w:val="0"/>
      <w:marBottom w:val="0"/>
      <w:divBdr>
        <w:top w:val="none" w:sz="0" w:space="0" w:color="auto"/>
        <w:left w:val="none" w:sz="0" w:space="0" w:color="auto"/>
        <w:bottom w:val="none" w:sz="0" w:space="0" w:color="auto"/>
        <w:right w:val="none" w:sz="0" w:space="0" w:color="auto"/>
      </w:divBdr>
    </w:div>
    <w:div w:id="312493932">
      <w:bodyDiv w:val="1"/>
      <w:marLeft w:val="0"/>
      <w:marRight w:val="0"/>
      <w:marTop w:val="0"/>
      <w:marBottom w:val="0"/>
      <w:divBdr>
        <w:top w:val="none" w:sz="0" w:space="0" w:color="auto"/>
        <w:left w:val="none" w:sz="0" w:space="0" w:color="auto"/>
        <w:bottom w:val="none" w:sz="0" w:space="0" w:color="auto"/>
        <w:right w:val="none" w:sz="0" w:space="0" w:color="auto"/>
      </w:divBdr>
    </w:div>
    <w:div w:id="326248767">
      <w:bodyDiv w:val="1"/>
      <w:marLeft w:val="0"/>
      <w:marRight w:val="0"/>
      <w:marTop w:val="0"/>
      <w:marBottom w:val="0"/>
      <w:divBdr>
        <w:top w:val="none" w:sz="0" w:space="0" w:color="auto"/>
        <w:left w:val="none" w:sz="0" w:space="0" w:color="auto"/>
        <w:bottom w:val="none" w:sz="0" w:space="0" w:color="auto"/>
        <w:right w:val="none" w:sz="0" w:space="0" w:color="auto"/>
      </w:divBdr>
    </w:div>
    <w:div w:id="338241070">
      <w:bodyDiv w:val="1"/>
      <w:marLeft w:val="0"/>
      <w:marRight w:val="0"/>
      <w:marTop w:val="0"/>
      <w:marBottom w:val="0"/>
      <w:divBdr>
        <w:top w:val="none" w:sz="0" w:space="0" w:color="auto"/>
        <w:left w:val="none" w:sz="0" w:space="0" w:color="auto"/>
        <w:bottom w:val="none" w:sz="0" w:space="0" w:color="auto"/>
        <w:right w:val="none" w:sz="0" w:space="0" w:color="auto"/>
      </w:divBdr>
    </w:div>
    <w:div w:id="350183004">
      <w:bodyDiv w:val="1"/>
      <w:marLeft w:val="0"/>
      <w:marRight w:val="0"/>
      <w:marTop w:val="0"/>
      <w:marBottom w:val="0"/>
      <w:divBdr>
        <w:top w:val="none" w:sz="0" w:space="0" w:color="auto"/>
        <w:left w:val="none" w:sz="0" w:space="0" w:color="auto"/>
        <w:bottom w:val="none" w:sz="0" w:space="0" w:color="auto"/>
        <w:right w:val="none" w:sz="0" w:space="0" w:color="auto"/>
      </w:divBdr>
    </w:div>
    <w:div w:id="360211565">
      <w:bodyDiv w:val="1"/>
      <w:marLeft w:val="0"/>
      <w:marRight w:val="0"/>
      <w:marTop w:val="0"/>
      <w:marBottom w:val="0"/>
      <w:divBdr>
        <w:top w:val="none" w:sz="0" w:space="0" w:color="auto"/>
        <w:left w:val="none" w:sz="0" w:space="0" w:color="auto"/>
        <w:bottom w:val="none" w:sz="0" w:space="0" w:color="auto"/>
        <w:right w:val="none" w:sz="0" w:space="0" w:color="auto"/>
      </w:divBdr>
    </w:div>
    <w:div w:id="362680816">
      <w:bodyDiv w:val="1"/>
      <w:marLeft w:val="0"/>
      <w:marRight w:val="0"/>
      <w:marTop w:val="0"/>
      <w:marBottom w:val="0"/>
      <w:divBdr>
        <w:top w:val="none" w:sz="0" w:space="0" w:color="auto"/>
        <w:left w:val="none" w:sz="0" w:space="0" w:color="auto"/>
        <w:bottom w:val="none" w:sz="0" w:space="0" w:color="auto"/>
        <w:right w:val="none" w:sz="0" w:space="0" w:color="auto"/>
      </w:divBdr>
    </w:div>
    <w:div w:id="367724780">
      <w:bodyDiv w:val="1"/>
      <w:marLeft w:val="0"/>
      <w:marRight w:val="0"/>
      <w:marTop w:val="0"/>
      <w:marBottom w:val="0"/>
      <w:divBdr>
        <w:top w:val="none" w:sz="0" w:space="0" w:color="auto"/>
        <w:left w:val="none" w:sz="0" w:space="0" w:color="auto"/>
        <w:bottom w:val="none" w:sz="0" w:space="0" w:color="auto"/>
        <w:right w:val="none" w:sz="0" w:space="0" w:color="auto"/>
      </w:divBdr>
    </w:div>
    <w:div w:id="386802993">
      <w:bodyDiv w:val="1"/>
      <w:marLeft w:val="0"/>
      <w:marRight w:val="0"/>
      <w:marTop w:val="0"/>
      <w:marBottom w:val="0"/>
      <w:divBdr>
        <w:top w:val="none" w:sz="0" w:space="0" w:color="auto"/>
        <w:left w:val="none" w:sz="0" w:space="0" w:color="auto"/>
        <w:bottom w:val="none" w:sz="0" w:space="0" w:color="auto"/>
        <w:right w:val="none" w:sz="0" w:space="0" w:color="auto"/>
      </w:divBdr>
    </w:div>
    <w:div w:id="407508677">
      <w:bodyDiv w:val="1"/>
      <w:marLeft w:val="0"/>
      <w:marRight w:val="0"/>
      <w:marTop w:val="0"/>
      <w:marBottom w:val="0"/>
      <w:divBdr>
        <w:top w:val="none" w:sz="0" w:space="0" w:color="auto"/>
        <w:left w:val="none" w:sz="0" w:space="0" w:color="auto"/>
        <w:bottom w:val="none" w:sz="0" w:space="0" w:color="auto"/>
        <w:right w:val="none" w:sz="0" w:space="0" w:color="auto"/>
      </w:divBdr>
    </w:div>
    <w:div w:id="407700152">
      <w:bodyDiv w:val="1"/>
      <w:marLeft w:val="0"/>
      <w:marRight w:val="0"/>
      <w:marTop w:val="0"/>
      <w:marBottom w:val="0"/>
      <w:divBdr>
        <w:top w:val="none" w:sz="0" w:space="0" w:color="auto"/>
        <w:left w:val="none" w:sz="0" w:space="0" w:color="auto"/>
        <w:bottom w:val="none" w:sz="0" w:space="0" w:color="auto"/>
        <w:right w:val="none" w:sz="0" w:space="0" w:color="auto"/>
      </w:divBdr>
    </w:div>
    <w:div w:id="437720939">
      <w:bodyDiv w:val="1"/>
      <w:marLeft w:val="0"/>
      <w:marRight w:val="0"/>
      <w:marTop w:val="0"/>
      <w:marBottom w:val="0"/>
      <w:divBdr>
        <w:top w:val="none" w:sz="0" w:space="0" w:color="auto"/>
        <w:left w:val="none" w:sz="0" w:space="0" w:color="auto"/>
        <w:bottom w:val="none" w:sz="0" w:space="0" w:color="auto"/>
        <w:right w:val="none" w:sz="0" w:space="0" w:color="auto"/>
      </w:divBdr>
    </w:div>
    <w:div w:id="447041483">
      <w:bodyDiv w:val="1"/>
      <w:marLeft w:val="0"/>
      <w:marRight w:val="0"/>
      <w:marTop w:val="0"/>
      <w:marBottom w:val="0"/>
      <w:divBdr>
        <w:top w:val="none" w:sz="0" w:space="0" w:color="auto"/>
        <w:left w:val="none" w:sz="0" w:space="0" w:color="auto"/>
        <w:bottom w:val="none" w:sz="0" w:space="0" w:color="auto"/>
        <w:right w:val="none" w:sz="0" w:space="0" w:color="auto"/>
      </w:divBdr>
    </w:div>
    <w:div w:id="449593820">
      <w:bodyDiv w:val="1"/>
      <w:marLeft w:val="0"/>
      <w:marRight w:val="0"/>
      <w:marTop w:val="0"/>
      <w:marBottom w:val="0"/>
      <w:divBdr>
        <w:top w:val="none" w:sz="0" w:space="0" w:color="auto"/>
        <w:left w:val="none" w:sz="0" w:space="0" w:color="auto"/>
        <w:bottom w:val="none" w:sz="0" w:space="0" w:color="auto"/>
        <w:right w:val="none" w:sz="0" w:space="0" w:color="auto"/>
      </w:divBdr>
    </w:div>
    <w:div w:id="461308049">
      <w:bodyDiv w:val="1"/>
      <w:marLeft w:val="0"/>
      <w:marRight w:val="0"/>
      <w:marTop w:val="0"/>
      <w:marBottom w:val="0"/>
      <w:divBdr>
        <w:top w:val="none" w:sz="0" w:space="0" w:color="auto"/>
        <w:left w:val="none" w:sz="0" w:space="0" w:color="auto"/>
        <w:bottom w:val="none" w:sz="0" w:space="0" w:color="auto"/>
        <w:right w:val="none" w:sz="0" w:space="0" w:color="auto"/>
      </w:divBdr>
    </w:div>
    <w:div w:id="466702257">
      <w:bodyDiv w:val="1"/>
      <w:marLeft w:val="0"/>
      <w:marRight w:val="0"/>
      <w:marTop w:val="0"/>
      <w:marBottom w:val="0"/>
      <w:divBdr>
        <w:top w:val="none" w:sz="0" w:space="0" w:color="auto"/>
        <w:left w:val="none" w:sz="0" w:space="0" w:color="auto"/>
        <w:bottom w:val="none" w:sz="0" w:space="0" w:color="auto"/>
        <w:right w:val="none" w:sz="0" w:space="0" w:color="auto"/>
      </w:divBdr>
    </w:div>
    <w:div w:id="481428943">
      <w:bodyDiv w:val="1"/>
      <w:marLeft w:val="0"/>
      <w:marRight w:val="0"/>
      <w:marTop w:val="0"/>
      <w:marBottom w:val="0"/>
      <w:divBdr>
        <w:top w:val="none" w:sz="0" w:space="0" w:color="auto"/>
        <w:left w:val="none" w:sz="0" w:space="0" w:color="auto"/>
        <w:bottom w:val="none" w:sz="0" w:space="0" w:color="auto"/>
        <w:right w:val="none" w:sz="0" w:space="0" w:color="auto"/>
      </w:divBdr>
    </w:div>
    <w:div w:id="490364704">
      <w:bodyDiv w:val="1"/>
      <w:marLeft w:val="0"/>
      <w:marRight w:val="0"/>
      <w:marTop w:val="0"/>
      <w:marBottom w:val="0"/>
      <w:divBdr>
        <w:top w:val="none" w:sz="0" w:space="0" w:color="auto"/>
        <w:left w:val="none" w:sz="0" w:space="0" w:color="auto"/>
        <w:bottom w:val="none" w:sz="0" w:space="0" w:color="auto"/>
        <w:right w:val="none" w:sz="0" w:space="0" w:color="auto"/>
      </w:divBdr>
    </w:div>
    <w:div w:id="494535662">
      <w:bodyDiv w:val="1"/>
      <w:marLeft w:val="0"/>
      <w:marRight w:val="0"/>
      <w:marTop w:val="0"/>
      <w:marBottom w:val="0"/>
      <w:divBdr>
        <w:top w:val="none" w:sz="0" w:space="0" w:color="auto"/>
        <w:left w:val="none" w:sz="0" w:space="0" w:color="auto"/>
        <w:bottom w:val="none" w:sz="0" w:space="0" w:color="auto"/>
        <w:right w:val="none" w:sz="0" w:space="0" w:color="auto"/>
      </w:divBdr>
    </w:div>
    <w:div w:id="498235930">
      <w:bodyDiv w:val="1"/>
      <w:marLeft w:val="0"/>
      <w:marRight w:val="0"/>
      <w:marTop w:val="0"/>
      <w:marBottom w:val="0"/>
      <w:divBdr>
        <w:top w:val="none" w:sz="0" w:space="0" w:color="auto"/>
        <w:left w:val="none" w:sz="0" w:space="0" w:color="auto"/>
        <w:bottom w:val="none" w:sz="0" w:space="0" w:color="auto"/>
        <w:right w:val="none" w:sz="0" w:space="0" w:color="auto"/>
      </w:divBdr>
    </w:div>
    <w:div w:id="500700688">
      <w:bodyDiv w:val="1"/>
      <w:marLeft w:val="0"/>
      <w:marRight w:val="0"/>
      <w:marTop w:val="0"/>
      <w:marBottom w:val="0"/>
      <w:divBdr>
        <w:top w:val="none" w:sz="0" w:space="0" w:color="auto"/>
        <w:left w:val="none" w:sz="0" w:space="0" w:color="auto"/>
        <w:bottom w:val="none" w:sz="0" w:space="0" w:color="auto"/>
        <w:right w:val="none" w:sz="0" w:space="0" w:color="auto"/>
      </w:divBdr>
    </w:div>
    <w:div w:id="536090428">
      <w:bodyDiv w:val="1"/>
      <w:marLeft w:val="0"/>
      <w:marRight w:val="0"/>
      <w:marTop w:val="0"/>
      <w:marBottom w:val="0"/>
      <w:divBdr>
        <w:top w:val="none" w:sz="0" w:space="0" w:color="auto"/>
        <w:left w:val="none" w:sz="0" w:space="0" w:color="auto"/>
        <w:bottom w:val="none" w:sz="0" w:space="0" w:color="auto"/>
        <w:right w:val="none" w:sz="0" w:space="0" w:color="auto"/>
      </w:divBdr>
    </w:div>
    <w:div w:id="544486431">
      <w:bodyDiv w:val="1"/>
      <w:marLeft w:val="0"/>
      <w:marRight w:val="0"/>
      <w:marTop w:val="0"/>
      <w:marBottom w:val="0"/>
      <w:divBdr>
        <w:top w:val="none" w:sz="0" w:space="0" w:color="auto"/>
        <w:left w:val="none" w:sz="0" w:space="0" w:color="auto"/>
        <w:bottom w:val="none" w:sz="0" w:space="0" w:color="auto"/>
        <w:right w:val="none" w:sz="0" w:space="0" w:color="auto"/>
      </w:divBdr>
    </w:div>
    <w:div w:id="548611861">
      <w:bodyDiv w:val="1"/>
      <w:marLeft w:val="0"/>
      <w:marRight w:val="0"/>
      <w:marTop w:val="0"/>
      <w:marBottom w:val="0"/>
      <w:divBdr>
        <w:top w:val="none" w:sz="0" w:space="0" w:color="auto"/>
        <w:left w:val="none" w:sz="0" w:space="0" w:color="auto"/>
        <w:bottom w:val="none" w:sz="0" w:space="0" w:color="auto"/>
        <w:right w:val="none" w:sz="0" w:space="0" w:color="auto"/>
      </w:divBdr>
    </w:div>
    <w:div w:id="552736979">
      <w:bodyDiv w:val="1"/>
      <w:marLeft w:val="0"/>
      <w:marRight w:val="0"/>
      <w:marTop w:val="0"/>
      <w:marBottom w:val="0"/>
      <w:divBdr>
        <w:top w:val="none" w:sz="0" w:space="0" w:color="auto"/>
        <w:left w:val="none" w:sz="0" w:space="0" w:color="auto"/>
        <w:bottom w:val="none" w:sz="0" w:space="0" w:color="auto"/>
        <w:right w:val="none" w:sz="0" w:space="0" w:color="auto"/>
      </w:divBdr>
    </w:div>
    <w:div w:id="599139780">
      <w:bodyDiv w:val="1"/>
      <w:marLeft w:val="0"/>
      <w:marRight w:val="0"/>
      <w:marTop w:val="0"/>
      <w:marBottom w:val="0"/>
      <w:divBdr>
        <w:top w:val="none" w:sz="0" w:space="0" w:color="auto"/>
        <w:left w:val="none" w:sz="0" w:space="0" w:color="auto"/>
        <w:bottom w:val="none" w:sz="0" w:space="0" w:color="auto"/>
        <w:right w:val="none" w:sz="0" w:space="0" w:color="auto"/>
      </w:divBdr>
    </w:div>
    <w:div w:id="606423934">
      <w:bodyDiv w:val="1"/>
      <w:marLeft w:val="0"/>
      <w:marRight w:val="0"/>
      <w:marTop w:val="0"/>
      <w:marBottom w:val="0"/>
      <w:divBdr>
        <w:top w:val="none" w:sz="0" w:space="0" w:color="auto"/>
        <w:left w:val="none" w:sz="0" w:space="0" w:color="auto"/>
        <w:bottom w:val="none" w:sz="0" w:space="0" w:color="auto"/>
        <w:right w:val="none" w:sz="0" w:space="0" w:color="auto"/>
      </w:divBdr>
    </w:div>
    <w:div w:id="617952812">
      <w:bodyDiv w:val="1"/>
      <w:marLeft w:val="0"/>
      <w:marRight w:val="0"/>
      <w:marTop w:val="0"/>
      <w:marBottom w:val="0"/>
      <w:divBdr>
        <w:top w:val="none" w:sz="0" w:space="0" w:color="auto"/>
        <w:left w:val="none" w:sz="0" w:space="0" w:color="auto"/>
        <w:bottom w:val="none" w:sz="0" w:space="0" w:color="auto"/>
        <w:right w:val="none" w:sz="0" w:space="0" w:color="auto"/>
      </w:divBdr>
    </w:div>
    <w:div w:id="633482717">
      <w:bodyDiv w:val="1"/>
      <w:marLeft w:val="0"/>
      <w:marRight w:val="0"/>
      <w:marTop w:val="0"/>
      <w:marBottom w:val="0"/>
      <w:divBdr>
        <w:top w:val="none" w:sz="0" w:space="0" w:color="auto"/>
        <w:left w:val="none" w:sz="0" w:space="0" w:color="auto"/>
        <w:bottom w:val="none" w:sz="0" w:space="0" w:color="auto"/>
        <w:right w:val="none" w:sz="0" w:space="0" w:color="auto"/>
      </w:divBdr>
    </w:div>
    <w:div w:id="637415877">
      <w:bodyDiv w:val="1"/>
      <w:marLeft w:val="0"/>
      <w:marRight w:val="0"/>
      <w:marTop w:val="0"/>
      <w:marBottom w:val="0"/>
      <w:divBdr>
        <w:top w:val="none" w:sz="0" w:space="0" w:color="auto"/>
        <w:left w:val="none" w:sz="0" w:space="0" w:color="auto"/>
        <w:bottom w:val="none" w:sz="0" w:space="0" w:color="auto"/>
        <w:right w:val="none" w:sz="0" w:space="0" w:color="auto"/>
      </w:divBdr>
    </w:div>
    <w:div w:id="638808560">
      <w:bodyDiv w:val="1"/>
      <w:marLeft w:val="0"/>
      <w:marRight w:val="0"/>
      <w:marTop w:val="0"/>
      <w:marBottom w:val="0"/>
      <w:divBdr>
        <w:top w:val="none" w:sz="0" w:space="0" w:color="auto"/>
        <w:left w:val="none" w:sz="0" w:space="0" w:color="auto"/>
        <w:bottom w:val="none" w:sz="0" w:space="0" w:color="auto"/>
        <w:right w:val="none" w:sz="0" w:space="0" w:color="auto"/>
      </w:divBdr>
    </w:div>
    <w:div w:id="658653757">
      <w:bodyDiv w:val="1"/>
      <w:marLeft w:val="0"/>
      <w:marRight w:val="0"/>
      <w:marTop w:val="0"/>
      <w:marBottom w:val="0"/>
      <w:divBdr>
        <w:top w:val="none" w:sz="0" w:space="0" w:color="auto"/>
        <w:left w:val="none" w:sz="0" w:space="0" w:color="auto"/>
        <w:bottom w:val="none" w:sz="0" w:space="0" w:color="auto"/>
        <w:right w:val="none" w:sz="0" w:space="0" w:color="auto"/>
      </w:divBdr>
    </w:div>
    <w:div w:id="678695991">
      <w:bodyDiv w:val="1"/>
      <w:marLeft w:val="0"/>
      <w:marRight w:val="0"/>
      <w:marTop w:val="0"/>
      <w:marBottom w:val="0"/>
      <w:divBdr>
        <w:top w:val="none" w:sz="0" w:space="0" w:color="auto"/>
        <w:left w:val="none" w:sz="0" w:space="0" w:color="auto"/>
        <w:bottom w:val="none" w:sz="0" w:space="0" w:color="auto"/>
        <w:right w:val="none" w:sz="0" w:space="0" w:color="auto"/>
      </w:divBdr>
    </w:div>
    <w:div w:id="684483338">
      <w:bodyDiv w:val="1"/>
      <w:marLeft w:val="0"/>
      <w:marRight w:val="0"/>
      <w:marTop w:val="0"/>
      <w:marBottom w:val="0"/>
      <w:divBdr>
        <w:top w:val="none" w:sz="0" w:space="0" w:color="auto"/>
        <w:left w:val="none" w:sz="0" w:space="0" w:color="auto"/>
        <w:bottom w:val="none" w:sz="0" w:space="0" w:color="auto"/>
        <w:right w:val="none" w:sz="0" w:space="0" w:color="auto"/>
      </w:divBdr>
    </w:div>
    <w:div w:id="686643474">
      <w:bodyDiv w:val="1"/>
      <w:marLeft w:val="0"/>
      <w:marRight w:val="0"/>
      <w:marTop w:val="0"/>
      <w:marBottom w:val="0"/>
      <w:divBdr>
        <w:top w:val="none" w:sz="0" w:space="0" w:color="auto"/>
        <w:left w:val="none" w:sz="0" w:space="0" w:color="auto"/>
        <w:bottom w:val="none" w:sz="0" w:space="0" w:color="auto"/>
        <w:right w:val="none" w:sz="0" w:space="0" w:color="auto"/>
      </w:divBdr>
    </w:div>
    <w:div w:id="715937400">
      <w:bodyDiv w:val="1"/>
      <w:marLeft w:val="0"/>
      <w:marRight w:val="0"/>
      <w:marTop w:val="0"/>
      <w:marBottom w:val="0"/>
      <w:divBdr>
        <w:top w:val="none" w:sz="0" w:space="0" w:color="auto"/>
        <w:left w:val="none" w:sz="0" w:space="0" w:color="auto"/>
        <w:bottom w:val="none" w:sz="0" w:space="0" w:color="auto"/>
        <w:right w:val="none" w:sz="0" w:space="0" w:color="auto"/>
      </w:divBdr>
    </w:div>
    <w:div w:id="722876032">
      <w:bodyDiv w:val="1"/>
      <w:marLeft w:val="0"/>
      <w:marRight w:val="0"/>
      <w:marTop w:val="0"/>
      <w:marBottom w:val="0"/>
      <w:divBdr>
        <w:top w:val="none" w:sz="0" w:space="0" w:color="auto"/>
        <w:left w:val="none" w:sz="0" w:space="0" w:color="auto"/>
        <w:bottom w:val="none" w:sz="0" w:space="0" w:color="auto"/>
        <w:right w:val="none" w:sz="0" w:space="0" w:color="auto"/>
      </w:divBdr>
    </w:div>
    <w:div w:id="726412174">
      <w:bodyDiv w:val="1"/>
      <w:marLeft w:val="0"/>
      <w:marRight w:val="0"/>
      <w:marTop w:val="0"/>
      <w:marBottom w:val="0"/>
      <w:divBdr>
        <w:top w:val="none" w:sz="0" w:space="0" w:color="auto"/>
        <w:left w:val="none" w:sz="0" w:space="0" w:color="auto"/>
        <w:bottom w:val="none" w:sz="0" w:space="0" w:color="auto"/>
        <w:right w:val="none" w:sz="0" w:space="0" w:color="auto"/>
      </w:divBdr>
    </w:div>
    <w:div w:id="737942536">
      <w:bodyDiv w:val="1"/>
      <w:marLeft w:val="0"/>
      <w:marRight w:val="0"/>
      <w:marTop w:val="0"/>
      <w:marBottom w:val="0"/>
      <w:divBdr>
        <w:top w:val="none" w:sz="0" w:space="0" w:color="auto"/>
        <w:left w:val="none" w:sz="0" w:space="0" w:color="auto"/>
        <w:bottom w:val="none" w:sz="0" w:space="0" w:color="auto"/>
        <w:right w:val="none" w:sz="0" w:space="0" w:color="auto"/>
      </w:divBdr>
    </w:div>
    <w:div w:id="741029895">
      <w:bodyDiv w:val="1"/>
      <w:marLeft w:val="0"/>
      <w:marRight w:val="0"/>
      <w:marTop w:val="0"/>
      <w:marBottom w:val="0"/>
      <w:divBdr>
        <w:top w:val="none" w:sz="0" w:space="0" w:color="auto"/>
        <w:left w:val="none" w:sz="0" w:space="0" w:color="auto"/>
        <w:bottom w:val="none" w:sz="0" w:space="0" w:color="auto"/>
        <w:right w:val="none" w:sz="0" w:space="0" w:color="auto"/>
      </w:divBdr>
    </w:div>
    <w:div w:id="746809849">
      <w:bodyDiv w:val="1"/>
      <w:marLeft w:val="0"/>
      <w:marRight w:val="0"/>
      <w:marTop w:val="0"/>
      <w:marBottom w:val="0"/>
      <w:divBdr>
        <w:top w:val="none" w:sz="0" w:space="0" w:color="auto"/>
        <w:left w:val="none" w:sz="0" w:space="0" w:color="auto"/>
        <w:bottom w:val="none" w:sz="0" w:space="0" w:color="auto"/>
        <w:right w:val="none" w:sz="0" w:space="0" w:color="auto"/>
      </w:divBdr>
    </w:div>
    <w:div w:id="769742017">
      <w:bodyDiv w:val="1"/>
      <w:marLeft w:val="0"/>
      <w:marRight w:val="0"/>
      <w:marTop w:val="0"/>
      <w:marBottom w:val="0"/>
      <w:divBdr>
        <w:top w:val="none" w:sz="0" w:space="0" w:color="auto"/>
        <w:left w:val="none" w:sz="0" w:space="0" w:color="auto"/>
        <w:bottom w:val="none" w:sz="0" w:space="0" w:color="auto"/>
        <w:right w:val="none" w:sz="0" w:space="0" w:color="auto"/>
      </w:divBdr>
    </w:div>
    <w:div w:id="774179346">
      <w:bodyDiv w:val="1"/>
      <w:marLeft w:val="0"/>
      <w:marRight w:val="0"/>
      <w:marTop w:val="0"/>
      <w:marBottom w:val="0"/>
      <w:divBdr>
        <w:top w:val="none" w:sz="0" w:space="0" w:color="auto"/>
        <w:left w:val="none" w:sz="0" w:space="0" w:color="auto"/>
        <w:bottom w:val="none" w:sz="0" w:space="0" w:color="auto"/>
        <w:right w:val="none" w:sz="0" w:space="0" w:color="auto"/>
      </w:divBdr>
    </w:div>
    <w:div w:id="833837406">
      <w:bodyDiv w:val="1"/>
      <w:marLeft w:val="0"/>
      <w:marRight w:val="0"/>
      <w:marTop w:val="0"/>
      <w:marBottom w:val="0"/>
      <w:divBdr>
        <w:top w:val="none" w:sz="0" w:space="0" w:color="auto"/>
        <w:left w:val="none" w:sz="0" w:space="0" w:color="auto"/>
        <w:bottom w:val="none" w:sz="0" w:space="0" w:color="auto"/>
        <w:right w:val="none" w:sz="0" w:space="0" w:color="auto"/>
      </w:divBdr>
    </w:div>
    <w:div w:id="839806889">
      <w:bodyDiv w:val="1"/>
      <w:marLeft w:val="0"/>
      <w:marRight w:val="0"/>
      <w:marTop w:val="0"/>
      <w:marBottom w:val="0"/>
      <w:divBdr>
        <w:top w:val="none" w:sz="0" w:space="0" w:color="auto"/>
        <w:left w:val="none" w:sz="0" w:space="0" w:color="auto"/>
        <w:bottom w:val="none" w:sz="0" w:space="0" w:color="auto"/>
        <w:right w:val="none" w:sz="0" w:space="0" w:color="auto"/>
      </w:divBdr>
    </w:div>
    <w:div w:id="840387990">
      <w:bodyDiv w:val="1"/>
      <w:marLeft w:val="0"/>
      <w:marRight w:val="0"/>
      <w:marTop w:val="0"/>
      <w:marBottom w:val="0"/>
      <w:divBdr>
        <w:top w:val="none" w:sz="0" w:space="0" w:color="auto"/>
        <w:left w:val="none" w:sz="0" w:space="0" w:color="auto"/>
        <w:bottom w:val="none" w:sz="0" w:space="0" w:color="auto"/>
        <w:right w:val="none" w:sz="0" w:space="0" w:color="auto"/>
      </w:divBdr>
    </w:div>
    <w:div w:id="852571854">
      <w:bodyDiv w:val="1"/>
      <w:marLeft w:val="0"/>
      <w:marRight w:val="0"/>
      <w:marTop w:val="0"/>
      <w:marBottom w:val="0"/>
      <w:divBdr>
        <w:top w:val="none" w:sz="0" w:space="0" w:color="auto"/>
        <w:left w:val="none" w:sz="0" w:space="0" w:color="auto"/>
        <w:bottom w:val="none" w:sz="0" w:space="0" w:color="auto"/>
        <w:right w:val="none" w:sz="0" w:space="0" w:color="auto"/>
      </w:divBdr>
    </w:div>
    <w:div w:id="925917080">
      <w:bodyDiv w:val="1"/>
      <w:marLeft w:val="0"/>
      <w:marRight w:val="0"/>
      <w:marTop w:val="0"/>
      <w:marBottom w:val="0"/>
      <w:divBdr>
        <w:top w:val="none" w:sz="0" w:space="0" w:color="auto"/>
        <w:left w:val="none" w:sz="0" w:space="0" w:color="auto"/>
        <w:bottom w:val="none" w:sz="0" w:space="0" w:color="auto"/>
        <w:right w:val="none" w:sz="0" w:space="0" w:color="auto"/>
      </w:divBdr>
    </w:div>
    <w:div w:id="927886218">
      <w:bodyDiv w:val="1"/>
      <w:marLeft w:val="0"/>
      <w:marRight w:val="0"/>
      <w:marTop w:val="0"/>
      <w:marBottom w:val="0"/>
      <w:divBdr>
        <w:top w:val="none" w:sz="0" w:space="0" w:color="auto"/>
        <w:left w:val="none" w:sz="0" w:space="0" w:color="auto"/>
        <w:bottom w:val="none" w:sz="0" w:space="0" w:color="auto"/>
        <w:right w:val="none" w:sz="0" w:space="0" w:color="auto"/>
      </w:divBdr>
    </w:div>
    <w:div w:id="930701073">
      <w:bodyDiv w:val="1"/>
      <w:marLeft w:val="0"/>
      <w:marRight w:val="0"/>
      <w:marTop w:val="0"/>
      <w:marBottom w:val="0"/>
      <w:divBdr>
        <w:top w:val="none" w:sz="0" w:space="0" w:color="auto"/>
        <w:left w:val="none" w:sz="0" w:space="0" w:color="auto"/>
        <w:bottom w:val="none" w:sz="0" w:space="0" w:color="auto"/>
        <w:right w:val="none" w:sz="0" w:space="0" w:color="auto"/>
      </w:divBdr>
    </w:div>
    <w:div w:id="932396019">
      <w:bodyDiv w:val="1"/>
      <w:marLeft w:val="0"/>
      <w:marRight w:val="0"/>
      <w:marTop w:val="0"/>
      <w:marBottom w:val="0"/>
      <w:divBdr>
        <w:top w:val="none" w:sz="0" w:space="0" w:color="auto"/>
        <w:left w:val="none" w:sz="0" w:space="0" w:color="auto"/>
        <w:bottom w:val="none" w:sz="0" w:space="0" w:color="auto"/>
        <w:right w:val="none" w:sz="0" w:space="0" w:color="auto"/>
      </w:divBdr>
    </w:div>
    <w:div w:id="971712745">
      <w:bodyDiv w:val="1"/>
      <w:marLeft w:val="0"/>
      <w:marRight w:val="0"/>
      <w:marTop w:val="0"/>
      <w:marBottom w:val="0"/>
      <w:divBdr>
        <w:top w:val="none" w:sz="0" w:space="0" w:color="auto"/>
        <w:left w:val="none" w:sz="0" w:space="0" w:color="auto"/>
        <w:bottom w:val="none" w:sz="0" w:space="0" w:color="auto"/>
        <w:right w:val="none" w:sz="0" w:space="0" w:color="auto"/>
      </w:divBdr>
    </w:div>
    <w:div w:id="976839740">
      <w:bodyDiv w:val="1"/>
      <w:marLeft w:val="0"/>
      <w:marRight w:val="0"/>
      <w:marTop w:val="0"/>
      <w:marBottom w:val="0"/>
      <w:divBdr>
        <w:top w:val="none" w:sz="0" w:space="0" w:color="auto"/>
        <w:left w:val="none" w:sz="0" w:space="0" w:color="auto"/>
        <w:bottom w:val="none" w:sz="0" w:space="0" w:color="auto"/>
        <w:right w:val="none" w:sz="0" w:space="0" w:color="auto"/>
      </w:divBdr>
    </w:div>
    <w:div w:id="1029916611">
      <w:bodyDiv w:val="1"/>
      <w:marLeft w:val="0"/>
      <w:marRight w:val="0"/>
      <w:marTop w:val="0"/>
      <w:marBottom w:val="0"/>
      <w:divBdr>
        <w:top w:val="none" w:sz="0" w:space="0" w:color="auto"/>
        <w:left w:val="none" w:sz="0" w:space="0" w:color="auto"/>
        <w:bottom w:val="none" w:sz="0" w:space="0" w:color="auto"/>
        <w:right w:val="none" w:sz="0" w:space="0" w:color="auto"/>
      </w:divBdr>
    </w:div>
    <w:div w:id="1034572275">
      <w:bodyDiv w:val="1"/>
      <w:marLeft w:val="0"/>
      <w:marRight w:val="0"/>
      <w:marTop w:val="0"/>
      <w:marBottom w:val="0"/>
      <w:divBdr>
        <w:top w:val="none" w:sz="0" w:space="0" w:color="auto"/>
        <w:left w:val="none" w:sz="0" w:space="0" w:color="auto"/>
        <w:bottom w:val="none" w:sz="0" w:space="0" w:color="auto"/>
        <w:right w:val="none" w:sz="0" w:space="0" w:color="auto"/>
      </w:divBdr>
    </w:div>
    <w:div w:id="1042705802">
      <w:bodyDiv w:val="1"/>
      <w:marLeft w:val="0"/>
      <w:marRight w:val="0"/>
      <w:marTop w:val="0"/>
      <w:marBottom w:val="0"/>
      <w:divBdr>
        <w:top w:val="none" w:sz="0" w:space="0" w:color="auto"/>
        <w:left w:val="none" w:sz="0" w:space="0" w:color="auto"/>
        <w:bottom w:val="none" w:sz="0" w:space="0" w:color="auto"/>
        <w:right w:val="none" w:sz="0" w:space="0" w:color="auto"/>
      </w:divBdr>
    </w:div>
    <w:div w:id="1062482058">
      <w:bodyDiv w:val="1"/>
      <w:marLeft w:val="0"/>
      <w:marRight w:val="0"/>
      <w:marTop w:val="0"/>
      <w:marBottom w:val="0"/>
      <w:divBdr>
        <w:top w:val="none" w:sz="0" w:space="0" w:color="auto"/>
        <w:left w:val="none" w:sz="0" w:space="0" w:color="auto"/>
        <w:bottom w:val="none" w:sz="0" w:space="0" w:color="auto"/>
        <w:right w:val="none" w:sz="0" w:space="0" w:color="auto"/>
      </w:divBdr>
    </w:div>
    <w:div w:id="1072315803">
      <w:bodyDiv w:val="1"/>
      <w:marLeft w:val="0"/>
      <w:marRight w:val="0"/>
      <w:marTop w:val="0"/>
      <w:marBottom w:val="0"/>
      <w:divBdr>
        <w:top w:val="none" w:sz="0" w:space="0" w:color="auto"/>
        <w:left w:val="none" w:sz="0" w:space="0" w:color="auto"/>
        <w:bottom w:val="none" w:sz="0" w:space="0" w:color="auto"/>
        <w:right w:val="none" w:sz="0" w:space="0" w:color="auto"/>
      </w:divBdr>
    </w:div>
    <w:div w:id="1105925309">
      <w:bodyDiv w:val="1"/>
      <w:marLeft w:val="0"/>
      <w:marRight w:val="0"/>
      <w:marTop w:val="0"/>
      <w:marBottom w:val="0"/>
      <w:divBdr>
        <w:top w:val="none" w:sz="0" w:space="0" w:color="auto"/>
        <w:left w:val="none" w:sz="0" w:space="0" w:color="auto"/>
        <w:bottom w:val="none" w:sz="0" w:space="0" w:color="auto"/>
        <w:right w:val="none" w:sz="0" w:space="0" w:color="auto"/>
      </w:divBdr>
    </w:div>
    <w:div w:id="1119569586">
      <w:bodyDiv w:val="1"/>
      <w:marLeft w:val="0"/>
      <w:marRight w:val="0"/>
      <w:marTop w:val="0"/>
      <w:marBottom w:val="0"/>
      <w:divBdr>
        <w:top w:val="none" w:sz="0" w:space="0" w:color="auto"/>
        <w:left w:val="none" w:sz="0" w:space="0" w:color="auto"/>
        <w:bottom w:val="none" w:sz="0" w:space="0" w:color="auto"/>
        <w:right w:val="none" w:sz="0" w:space="0" w:color="auto"/>
      </w:divBdr>
    </w:div>
    <w:div w:id="1139422141">
      <w:bodyDiv w:val="1"/>
      <w:marLeft w:val="0"/>
      <w:marRight w:val="0"/>
      <w:marTop w:val="0"/>
      <w:marBottom w:val="0"/>
      <w:divBdr>
        <w:top w:val="none" w:sz="0" w:space="0" w:color="auto"/>
        <w:left w:val="none" w:sz="0" w:space="0" w:color="auto"/>
        <w:bottom w:val="none" w:sz="0" w:space="0" w:color="auto"/>
        <w:right w:val="none" w:sz="0" w:space="0" w:color="auto"/>
      </w:divBdr>
    </w:div>
    <w:div w:id="1142432170">
      <w:bodyDiv w:val="1"/>
      <w:marLeft w:val="0"/>
      <w:marRight w:val="0"/>
      <w:marTop w:val="0"/>
      <w:marBottom w:val="0"/>
      <w:divBdr>
        <w:top w:val="none" w:sz="0" w:space="0" w:color="auto"/>
        <w:left w:val="none" w:sz="0" w:space="0" w:color="auto"/>
        <w:bottom w:val="none" w:sz="0" w:space="0" w:color="auto"/>
        <w:right w:val="none" w:sz="0" w:space="0" w:color="auto"/>
      </w:divBdr>
    </w:div>
    <w:div w:id="1150100248">
      <w:bodyDiv w:val="1"/>
      <w:marLeft w:val="0"/>
      <w:marRight w:val="0"/>
      <w:marTop w:val="0"/>
      <w:marBottom w:val="0"/>
      <w:divBdr>
        <w:top w:val="none" w:sz="0" w:space="0" w:color="auto"/>
        <w:left w:val="none" w:sz="0" w:space="0" w:color="auto"/>
        <w:bottom w:val="none" w:sz="0" w:space="0" w:color="auto"/>
        <w:right w:val="none" w:sz="0" w:space="0" w:color="auto"/>
      </w:divBdr>
    </w:div>
    <w:div w:id="1156916652">
      <w:bodyDiv w:val="1"/>
      <w:marLeft w:val="0"/>
      <w:marRight w:val="0"/>
      <w:marTop w:val="0"/>
      <w:marBottom w:val="0"/>
      <w:divBdr>
        <w:top w:val="none" w:sz="0" w:space="0" w:color="auto"/>
        <w:left w:val="none" w:sz="0" w:space="0" w:color="auto"/>
        <w:bottom w:val="none" w:sz="0" w:space="0" w:color="auto"/>
        <w:right w:val="none" w:sz="0" w:space="0" w:color="auto"/>
      </w:divBdr>
    </w:div>
    <w:div w:id="1171020292">
      <w:bodyDiv w:val="1"/>
      <w:marLeft w:val="0"/>
      <w:marRight w:val="0"/>
      <w:marTop w:val="0"/>
      <w:marBottom w:val="0"/>
      <w:divBdr>
        <w:top w:val="none" w:sz="0" w:space="0" w:color="auto"/>
        <w:left w:val="none" w:sz="0" w:space="0" w:color="auto"/>
        <w:bottom w:val="none" w:sz="0" w:space="0" w:color="auto"/>
        <w:right w:val="none" w:sz="0" w:space="0" w:color="auto"/>
      </w:divBdr>
    </w:div>
    <w:div w:id="1176925456">
      <w:bodyDiv w:val="1"/>
      <w:marLeft w:val="0"/>
      <w:marRight w:val="0"/>
      <w:marTop w:val="0"/>
      <w:marBottom w:val="0"/>
      <w:divBdr>
        <w:top w:val="none" w:sz="0" w:space="0" w:color="auto"/>
        <w:left w:val="none" w:sz="0" w:space="0" w:color="auto"/>
        <w:bottom w:val="none" w:sz="0" w:space="0" w:color="auto"/>
        <w:right w:val="none" w:sz="0" w:space="0" w:color="auto"/>
      </w:divBdr>
    </w:div>
    <w:div w:id="1192568253">
      <w:bodyDiv w:val="1"/>
      <w:marLeft w:val="0"/>
      <w:marRight w:val="0"/>
      <w:marTop w:val="0"/>
      <w:marBottom w:val="0"/>
      <w:divBdr>
        <w:top w:val="none" w:sz="0" w:space="0" w:color="auto"/>
        <w:left w:val="none" w:sz="0" w:space="0" w:color="auto"/>
        <w:bottom w:val="none" w:sz="0" w:space="0" w:color="auto"/>
        <w:right w:val="none" w:sz="0" w:space="0" w:color="auto"/>
      </w:divBdr>
    </w:div>
    <w:div w:id="1195121181">
      <w:bodyDiv w:val="1"/>
      <w:marLeft w:val="0"/>
      <w:marRight w:val="0"/>
      <w:marTop w:val="0"/>
      <w:marBottom w:val="0"/>
      <w:divBdr>
        <w:top w:val="none" w:sz="0" w:space="0" w:color="auto"/>
        <w:left w:val="none" w:sz="0" w:space="0" w:color="auto"/>
        <w:bottom w:val="none" w:sz="0" w:space="0" w:color="auto"/>
        <w:right w:val="none" w:sz="0" w:space="0" w:color="auto"/>
      </w:divBdr>
    </w:div>
    <w:div w:id="1222525314">
      <w:bodyDiv w:val="1"/>
      <w:marLeft w:val="0"/>
      <w:marRight w:val="0"/>
      <w:marTop w:val="0"/>
      <w:marBottom w:val="0"/>
      <w:divBdr>
        <w:top w:val="none" w:sz="0" w:space="0" w:color="auto"/>
        <w:left w:val="none" w:sz="0" w:space="0" w:color="auto"/>
        <w:bottom w:val="none" w:sz="0" w:space="0" w:color="auto"/>
        <w:right w:val="none" w:sz="0" w:space="0" w:color="auto"/>
      </w:divBdr>
    </w:div>
    <w:div w:id="1246841589">
      <w:bodyDiv w:val="1"/>
      <w:marLeft w:val="0"/>
      <w:marRight w:val="0"/>
      <w:marTop w:val="0"/>
      <w:marBottom w:val="0"/>
      <w:divBdr>
        <w:top w:val="none" w:sz="0" w:space="0" w:color="auto"/>
        <w:left w:val="none" w:sz="0" w:space="0" w:color="auto"/>
        <w:bottom w:val="none" w:sz="0" w:space="0" w:color="auto"/>
        <w:right w:val="none" w:sz="0" w:space="0" w:color="auto"/>
      </w:divBdr>
    </w:div>
    <w:div w:id="1257321589">
      <w:bodyDiv w:val="1"/>
      <w:marLeft w:val="0"/>
      <w:marRight w:val="0"/>
      <w:marTop w:val="0"/>
      <w:marBottom w:val="0"/>
      <w:divBdr>
        <w:top w:val="none" w:sz="0" w:space="0" w:color="auto"/>
        <w:left w:val="none" w:sz="0" w:space="0" w:color="auto"/>
        <w:bottom w:val="none" w:sz="0" w:space="0" w:color="auto"/>
        <w:right w:val="none" w:sz="0" w:space="0" w:color="auto"/>
      </w:divBdr>
    </w:div>
    <w:div w:id="1271620686">
      <w:bodyDiv w:val="1"/>
      <w:marLeft w:val="0"/>
      <w:marRight w:val="0"/>
      <w:marTop w:val="0"/>
      <w:marBottom w:val="0"/>
      <w:divBdr>
        <w:top w:val="none" w:sz="0" w:space="0" w:color="auto"/>
        <w:left w:val="none" w:sz="0" w:space="0" w:color="auto"/>
        <w:bottom w:val="none" w:sz="0" w:space="0" w:color="auto"/>
        <w:right w:val="none" w:sz="0" w:space="0" w:color="auto"/>
      </w:divBdr>
    </w:div>
    <w:div w:id="1282222627">
      <w:bodyDiv w:val="1"/>
      <w:marLeft w:val="0"/>
      <w:marRight w:val="0"/>
      <w:marTop w:val="0"/>
      <w:marBottom w:val="0"/>
      <w:divBdr>
        <w:top w:val="none" w:sz="0" w:space="0" w:color="auto"/>
        <w:left w:val="none" w:sz="0" w:space="0" w:color="auto"/>
        <w:bottom w:val="none" w:sz="0" w:space="0" w:color="auto"/>
        <w:right w:val="none" w:sz="0" w:space="0" w:color="auto"/>
      </w:divBdr>
    </w:div>
    <w:div w:id="1292056834">
      <w:bodyDiv w:val="1"/>
      <w:marLeft w:val="0"/>
      <w:marRight w:val="0"/>
      <w:marTop w:val="0"/>
      <w:marBottom w:val="0"/>
      <w:divBdr>
        <w:top w:val="none" w:sz="0" w:space="0" w:color="auto"/>
        <w:left w:val="none" w:sz="0" w:space="0" w:color="auto"/>
        <w:bottom w:val="none" w:sz="0" w:space="0" w:color="auto"/>
        <w:right w:val="none" w:sz="0" w:space="0" w:color="auto"/>
      </w:divBdr>
    </w:div>
    <w:div w:id="1302231676">
      <w:bodyDiv w:val="1"/>
      <w:marLeft w:val="0"/>
      <w:marRight w:val="0"/>
      <w:marTop w:val="0"/>
      <w:marBottom w:val="0"/>
      <w:divBdr>
        <w:top w:val="none" w:sz="0" w:space="0" w:color="auto"/>
        <w:left w:val="none" w:sz="0" w:space="0" w:color="auto"/>
        <w:bottom w:val="none" w:sz="0" w:space="0" w:color="auto"/>
        <w:right w:val="none" w:sz="0" w:space="0" w:color="auto"/>
      </w:divBdr>
    </w:div>
    <w:div w:id="1309434877">
      <w:bodyDiv w:val="1"/>
      <w:marLeft w:val="0"/>
      <w:marRight w:val="0"/>
      <w:marTop w:val="0"/>
      <w:marBottom w:val="0"/>
      <w:divBdr>
        <w:top w:val="none" w:sz="0" w:space="0" w:color="auto"/>
        <w:left w:val="none" w:sz="0" w:space="0" w:color="auto"/>
        <w:bottom w:val="none" w:sz="0" w:space="0" w:color="auto"/>
        <w:right w:val="none" w:sz="0" w:space="0" w:color="auto"/>
      </w:divBdr>
    </w:div>
    <w:div w:id="1335258761">
      <w:bodyDiv w:val="1"/>
      <w:marLeft w:val="0"/>
      <w:marRight w:val="0"/>
      <w:marTop w:val="0"/>
      <w:marBottom w:val="0"/>
      <w:divBdr>
        <w:top w:val="none" w:sz="0" w:space="0" w:color="auto"/>
        <w:left w:val="none" w:sz="0" w:space="0" w:color="auto"/>
        <w:bottom w:val="none" w:sz="0" w:space="0" w:color="auto"/>
        <w:right w:val="none" w:sz="0" w:space="0" w:color="auto"/>
      </w:divBdr>
    </w:div>
    <w:div w:id="1348168984">
      <w:bodyDiv w:val="1"/>
      <w:marLeft w:val="0"/>
      <w:marRight w:val="0"/>
      <w:marTop w:val="0"/>
      <w:marBottom w:val="0"/>
      <w:divBdr>
        <w:top w:val="none" w:sz="0" w:space="0" w:color="auto"/>
        <w:left w:val="none" w:sz="0" w:space="0" w:color="auto"/>
        <w:bottom w:val="none" w:sz="0" w:space="0" w:color="auto"/>
        <w:right w:val="none" w:sz="0" w:space="0" w:color="auto"/>
      </w:divBdr>
    </w:div>
    <w:div w:id="1350185009">
      <w:bodyDiv w:val="1"/>
      <w:marLeft w:val="0"/>
      <w:marRight w:val="0"/>
      <w:marTop w:val="0"/>
      <w:marBottom w:val="0"/>
      <w:divBdr>
        <w:top w:val="none" w:sz="0" w:space="0" w:color="auto"/>
        <w:left w:val="none" w:sz="0" w:space="0" w:color="auto"/>
        <w:bottom w:val="none" w:sz="0" w:space="0" w:color="auto"/>
        <w:right w:val="none" w:sz="0" w:space="0" w:color="auto"/>
      </w:divBdr>
    </w:div>
    <w:div w:id="1351688807">
      <w:bodyDiv w:val="1"/>
      <w:marLeft w:val="0"/>
      <w:marRight w:val="0"/>
      <w:marTop w:val="0"/>
      <w:marBottom w:val="0"/>
      <w:divBdr>
        <w:top w:val="none" w:sz="0" w:space="0" w:color="auto"/>
        <w:left w:val="none" w:sz="0" w:space="0" w:color="auto"/>
        <w:bottom w:val="none" w:sz="0" w:space="0" w:color="auto"/>
        <w:right w:val="none" w:sz="0" w:space="0" w:color="auto"/>
      </w:divBdr>
    </w:div>
    <w:div w:id="1357198116">
      <w:bodyDiv w:val="1"/>
      <w:marLeft w:val="0"/>
      <w:marRight w:val="0"/>
      <w:marTop w:val="0"/>
      <w:marBottom w:val="0"/>
      <w:divBdr>
        <w:top w:val="none" w:sz="0" w:space="0" w:color="auto"/>
        <w:left w:val="none" w:sz="0" w:space="0" w:color="auto"/>
        <w:bottom w:val="none" w:sz="0" w:space="0" w:color="auto"/>
        <w:right w:val="none" w:sz="0" w:space="0" w:color="auto"/>
      </w:divBdr>
    </w:div>
    <w:div w:id="1375807176">
      <w:bodyDiv w:val="1"/>
      <w:marLeft w:val="0"/>
      <w:marRight w:val="0"/>
      <w:marTop w:val="0"/>
      <w:marBottom w:val="0"/>
      <w:divBdr>
        <w:top w:val="none" w:sz="0" w:space="0" w:color="auto"/>
        <w:left w:val="none" w:sz="0" w:space="0" w:color="auto"/>
        <w:bottom w:val="none" w:sz="0" w:space="0" w:color="auto"/>
        <w:right w:val="none" w:sz="0" w:space="0" w:color="auto"/>
      </w:divBdr>
    </w:div>
    <w:div w:id="1376468238">
      <w:bodyDiv w:val="1"/>
      <w:marLeft w:val="0"/>
      <w:marRight w:val="0"/>
      <w:marTop w:val="0"/>
      <w:marBottom w:val="0"/>
      <w:divBdr>
        <w:top w:val="none" w:sz="0" w:space="0" w:color="auto"/>
        <w:left w:val="none" w:sz="0" w:space="0" w:color="auto"/>
        <w:bottom w:val="none" w:sz="0" w:space="0" w:color="auto"/>
        <w:right w:val="none" w:sz="0" w:space="0" w:color="auto"/>
      </w:divBdr>
    </w:div>
    <w:div w:id="1381710917">
      <w:bodyDiv w:val="1"/>
      <w:marLeft w:val="0"/>
      <w:marRight w:val="0"/>
      <w:marTop w:val="0"/>
      <w:marBottom w:val="0"/>
      <w:divBdr>
        <w:top w:val="none" w:sz="0" w:space="0" w:color="auto"/>
        <w:left w:val="none" w:sz="0" w:space="0" w:color="auto"/>
        <w:bottom w:val="none" w:sz="0" w:space="0" w:color="auto"/>
        <w:right w:val="none" w:sz="0" w:space="0" w:color="auto"/>
      </w:divBdr>
    </w:div>
    <w:div w:id="1383866976">
      <w:bodyDiv w:val="1"/>
      <w:marLeft w:val="0"/>
      <w:marRight w:val="0"/>
      <w:marTop w:val="0"/>
      <w:marBottom w:val="0"/>
      <w:divBdr>
        <w:top w:val="none" w:sz="0" w:space="0" w:color="auto"/>
        <w:left w:val="none" w:sz="0" w:space="0" w:color="auto"/>
        <w:bottom w:val="none" w:sz="0" w:space="0" w:color="auto"/>
        <w:right w:val="none" w:sz="0" w:space="0" w:color="auto"/>
      </w:divBdr>
    </w:div>
    <w:div w:id="1385059806">
      <w:bodyDiv w:val="1"/>
      <w:marLeft w:val="0"/>
      <w:marRight w:val="0"/>
      <w:marTop w:val="0"/>
      <w:marBottom w:val="0"/>
      <w:divBdr>
        <w:top w:val="none" w:sz="0" w:space="0" w:color="auto"/>
        <w:left w:val="none" w:sz="0" w:space="0" w:color="auto"/>
        <w:bottom w:val="none" w:sz="0" w:space="0" w:color="auto"/>
        <w:right w:val="none" w:sz="0" w:space="0" w:color="auto"/>
      </w:divBdr>
    </w:div>
    <w:div w:id="1428188417">
      <w:bodyDiv w:val="1"/>
      <w:marLeft w:val="0"/>
      <w:marRight w:val="0"/>
      <w:marTop w:val="0"/>
      <w:marBottom w:val="0"/>
      <w:divBdr>
        <w:top w:val="none" w:sz="0" w:space="0" w:color="auto"/>
        <w:left w:val="none" w:sz="0" w:space="0" w:color="auto"/>
        <w:bottom w:val="none" w:sz="0" w:space="0" w:color="auto"/>
        <w:right w:val="none" w:sz="0" w:space="0" w:color="auto"/>
      </w:divBdr>
    </w:div>
    <w:div w:id="1443647773">
      <w:bodyDiv w:val="1"/>
      <w:marLeft w:val="0"/>
      <w:marRight w:val="0"/>
      <w:marTop w:val="0"/>
      <w:marBottom w:val="0"/>
      <w:divBdr>
        <w:top w:val="none" w:sz="0" w:space="0" w:color="auto"/>
        <w:left w:val="none" w:sz="0" w:space="0" w:color="auto"/>
        <w:bottom w:val="none" w:sz="0" w:space="0" w:color="auto"/>
        <w:right w:val="none" w:sz="0" w:space="0" w:color="auto"/>
      </w:divBdr>
    </w:div>
    <w:div w:id="1454979358">
      <w:bodyDiv w:val="1"/>
      <w:marLeft w:val="0"/>
      <w:marRight w:val="0"/>
      <w:marTop w:val="0"/>
      <w:marBottom w:val="0"/>
      <w:divBdr>
        <w:top w:val="none" w:sz="0" w:space="0" w:color="auto"/>
        <w:left w:val="none" w:sz="0" w:space="0" w:color="auto"/>
        <w:bottom w:val="none" w:sz="0" w:space="0" w:color="auto"/>
        <w:right w:val="none" w:sz="0" w:space="0" w:color="auto"/>
      </w:divBdr>
    </w:div>
    <w:div w:id="1457527270">
      <w:bodyDiv w:val="1"/>
      <w:marLeft w:val="0"/>
      <w:marRight w:val="0"/>
      <w:marTop w:val="0"/>
      <w:marBottom w:val="0"/>
      <w:divBdr>
        <w:top w:val="none" w:sz="0" w:space="0" w:color="auto"/>
        <w:left w:val="none" w:sz="0" w:space="0" w:color="auto"/>
        <w:bottom w:val="none" w:sz="0" w:space="0" w:color="auto"/>
        <w:right w:val="none" w:sz="0" w:space="0" w:color="auto"/>
      </w:divBdr>
    </w:div>
    <w:div w:id="1465200962">
      <w:bodyDiv w:val="1"/>
      <w:marLeft w:val="0"/>
      <w:marRight w:val="0"/>
      <w:marTop w:val="0"/>
      <w:marBottom w:val="0"/>
      <w:divBdr>
        <w:top w:val="none" w:sz="0" w:space="0" w:color="auto"/>
        <w:left w:val="none" w:sz="0" w:space="0" w:color="auto"/>
        <w:bottom w:val="none" w:sz="0" w:space="0" w:color="auto"/>
        <w:right w:val="none" w:sz="0" w:space="0" w:color="auto"/>
      </w:divBdr>
    </w:div>
    <w:div w:id="1491755630">
      <w:bodyDiv w:val="1"/>
      <w:marLeft w:val="0"/>
      <w:marRight w:val="0"/>
      <w:marTop w:val="0"/>
      <w:marBottom w:val="0"/>
      <w:divBdr>
        <w:top w:val="none" w:sz="0" w:space="0" w:color="auto"/>
        <w:left w:val="none" w:sz="0" w:space="0" w:color="auto"/>
        <w:bottom w:val="none" w:sz="0" w:space="0" w:color="auto"/>
        <w:right w:val="none" w:sz="0" w:space="0" w:color="auto"/>
      </w:divBdr>
    </w:div>
    <w:div w:id="1509173128">
      <w:bodyDiv w:val="1"/>
      <w:marLeft w:val="0"/>
      <w:marRight w:val="0"/>
      <w:marTop w:val="0"/>
      <w:marBottom w:val="0"/>
      <w:divBdr>
        <w:top w:val="none" w:sz="0" w:space="0" w:color="auto"/>
        <w:left w:val="none" w:sz="0" w:space="0" w:color="auto"/>
        <w:bottom w:val="none" w:sz="0" w:space="0" w:color="auto"/>
        <w:right w:val="none" w:sz="0" w:space="0" w:color="auto"/>
      </w:divBdr>
    </w:div>
    <w:div w:id="1572540462">
      <w:bodyDiv w:val="1"/>
      <w:marLeft w:val="0"/>
      <w:marRight w:val="0"/>
      <w:marTop w:val="0"/>
      <w:marBottom w:val="0"/>
      <w:divBdr>
        <w:top w:val="none" w:sz="0" w:space="0" w:color="auto"/>
        <w:left w:val="none" w:sz="0" w:space="0" w:color="auto"/>
        <w:bottom w:val="none" w:sz="0" w:space="0" w:color="auto"/>
        <w:right w:val="none" w:sz="0" w:space="0" w:color="auto"/>
      </w:divBdr>
    </w:div>
    <w:div w:id="1574195456">
      <w:bodyDiv w:val="1"/>
      <w:marLeft w:val="0"/>
      <w:marRight w:val="0"/>
      <w:marTop w:val="0"/>
      <w:marBottom w:val="0"/>
      <w:divBdr>
        <w:top w:val="none" w:sz="0" w:space="0" w:color="auto"/>
        <w:left w:val="none" w:sz="0" w:space="0" w:color="auto"/>
        <w:bottom w:val="none" w:sz="0" w:space="0" w:color="auto"/>
        <w:right w:val="none" w:sz="0" w:space="0" w:color="auto"/>
      </w:divBdr>
    </w:div>
    <w:div w:id="1593129410">
      <w:bodyDiv w:val="1"/>
      <w:marLeft w:val="0"/>
      <w:marRight w:val="0"/>
      <w:marTop w:val="0"/>
      <w:marBottom w:val="0"/>
      <w:divBdr>
        <w:top w:val="none" w:sz="0" w:space="0" w:color="auto"/>
        <w:left w:val="none" w:sz="0" w:space="0" w:color="auto"/>
        <w:bottom w:val="none" w:sz="0" w:space="0" w:color="auto"/>
        <w:right w:val="none" w:sz="0" w:space="0" w:color="auto"/>
      </w:divBdr>
    </w:div>
    <w:div w:id="1601719450">
      <w:bodyDiv w:val="1"/>
      <w:marLeft w:val="0"/>
      <w:marRight w:val="0"/>
      <w:marTop w:val="0"/>
      <w:marBottom w:val="0"/>
      <w:divBdr>
        <w:top w:val="none" w:sz="0" w:space="0" w:color="auto"/>
        <w:left w:val="none" w:sz="0" w:space="0" w:color="auto"/>
        <w:bottom w:val="none" w:sz="0" w:space="0" w:color="auto"/>
        <w:right w:val="none" w:sz="0" w:space="0" w:color="auto"/>
      </w:divBdr>
    </w:div>
    <w:div w:id="1611282402">
      <w:bodyDiv w:val="1"/>
      <w:marLeft w:val="0"/>
      <w:marRight w:val="0"/>
      <w:marTop w:val="0"/>
      <w:marBottom w:val="0"/>
      <w:divBdr>
        <w:top w:val="none" w:sz="0" w:space="0" w:color="auto"/>
        <w:left w:val="none" w:sz="0" w:space="0" w:color="auto"/>
        <w:bottom w:val="none" w:sz="0" w:space="0" w:color="auto"/>
        <w:right w:val="none" w:sz="0" w:space="0" w:color="auto"/>
      </w:divBdr>
    </w:div>
    <w:div w:id="1614704831">
      <w:bodyDiv w:val="1"/>
      <w:marLeft w:val="0"/>
      <w:marRight w:val="0"/>
      <w:marTop w:val="0"/>
      <w:marBottom w:val="0"/>
      <w:divBdr>
        <w:top w:val="none" w:sz="0" w:space="0" w:color="auto"/>
        <w:left w:val="none" w:sz="0" w:space="0" w:color="auto"/>
        <w:bottom w:val="none" w:sz="0" w:space="0" w:color="auto"/>
        <w:right w:val="none" w:sz="0" w:space="0" w:color="auto"/>
      </w:divBdr>
    </w:div>
    <w:div w:id="1656689328">
      <w:bodyDiv w:val="1"/>
      <w:marLeft w:val="0"/>
      <w:marRight w:val="0"/>
      <w:marTop w:val="0"/>
      <w:marBottom w:val="0"/>
      <w:divBdr>
        <w:top w:val="none" w:sz="0" w:space="0" w:color="auto"/>
        <w:left w:val="none" w:sz="0" w:space="0" w:color="auto"/>
        <w:bottom w:val="none" w:sz="0" w:space="0" w:color="auto"/>
        <w:right w:val="none" w:sz="0" w:space="0" w:color="auto"/>
      </w:divBdr>
    </w:div>
    <w:div w:id="1661345701">
      <w:bodyDiv w:val="1"/>
      <w:marLeft w:val="0"/>
      <w:marRight w:val="0"/>
      <w:marTop w:val="0"/>
      <w:marBottom w:val="0"/>
      <w:divBdr>
        <w:top w:val="none" w:sz="0" w:space="0" w:color="auto"/>
        <w:left w:val="none" w:sz="0" w:space="0" w:color="auto"/>
        <w:bottom w:val="none" w:sz="0" w:space="0" w:color="auto"/>
        <w:right w:val="none" w:sz="0" w:space="0" w:color="auto"/>
      </w:divBdr>
    </w:div>
    <w:div w:id="1662198856">
      <w:bodyDiv w:val="1"/>
      <w:marLeft w:val="0"/>
      <w:marRight w:val="0"/>
      <w:marTop w:val="0"/>
      <w:marBottom w:val="0"/>
      <w:divBdr>
        <w:top w:val="none" w:sz="0" w:space="0" w:color="auto"/>
        <w:left w:val="none" w:sz="0" w:space="0" w:color="auto"/>
        <w:bottom w:val="none" w:sz="0" w:space="0" w:color="auto"/>
        <w:right w:val="none" w:sz="0" w:space="0" w:color="auto"/>
      </w:divBdr>
    </w:div>
    <w:div w:id="1673869488">
      <w:bodyDiv w:val="1"/>
      <w:marLeft w:val="0"/>
      <w:marRight w:val="0"/>
      <w:marTop w:val="0"/>
      <w:marBottom w:val="0"/>
      <w:divBdr>
        <w:top w:val="none" w:sz="0" w:space="0" w:color="auto"/>
        <w:left w:val="none" w:sz="0" w:space="0" w:color="auto"/>
        <w:bottom w:val="none" w:sz="0" w:space="0" w:color="auto"/>
        <w:right w:val="none" w:sz="0" w:space="0" w:color="auto"/>
      </w:divBdr>
    </w:div>
    <w:div w:id="1737314668">
      <w:bodyDiv w:val="1"/>
      <w:marLeft w:val="0"/>
      <w:marRight w:val="0"/>
      <w:marTop w:val="0"/>
      <w:marBottom w:val="0"/>
      <w:divBdr>
        <w:top w:val="none" w:sz="0" w:space="0" w:color="auto"/>
        <w:left w:val="none" w:sz="0" w:space="0" w:color="auto"/>
        <w:bottom w:val="none" w:sz="0" w:space="0" w:color="auto"/>
        <w:right w:val="none" w:sz="0" w:space="0" w:color="auto"/>
      </w:divBdr>
    </w:div>
    <w:div w:id="1746994965">
      <w:bodyDiv w:val="1"/>
      <w:marLeft w:val="0"/>
      <w:marRight w:val="0"/>
      <w:marTop w:val="0"/>
      <w:marBottom w:val="0"/>
      <w:divBdr>
        <w:top w:val="none" w:sz="0" w:space="0" w:color="auto"/>
        <w:left w:val="none" w:sz="0" w:space="0" w:color="auto"/>
        <w:bottom w:val="none" w:sz="0" w:space="0" w:color="auto"/>
        <w:right w:val="none" w:sz="0" w:space="0" w:color="auto"/>
      </w:divBdr>
    </w:div>
    <w:div w:id="1768692635">
      <w:bodyDiv w:val="1"/>
      <w:marLeft w:val="0"/>
      <w:marRight w:val="0"/>
      <w:marTop w:val="0"/>
      <w:marBottom w:val="0"/>
      <w:divBdr>
        <w:top w:val="none" w:sz="0" w:space="0" w:color="auto"/>
        <w:left w:val="none" w:sz="0" w:space="0" w:color="auto"/>
        <w:bottom w:val="none" w:sz="0" w:space="0" w:color="auto"/>
        <w:right w:val="none" w:sz="0" w:space="0" w:color="auto"/>
      </w:divBdr>
    </w:div>
    <w:div w:id="1774593208">
      <w:bodyDiv w:val="1"/>
      <w:marLeft w:val="0"/>
      <w:marRight w:val="0"/>
      <w:marTop w:val="0"/>
      <w:marBottom w:val="0"/>
      <w:divBdr>
        <w:top w:val="none" w:sz="0" w:space="0" w:color="auto"/>
        <w:left w:val="none" w:sz="0" w:space="0" w:color="auto"/>
        <w:bottom w:val="none" w:sz="0" w:space="0" w:color="auto"/>
        <w:right w:val="none" w:sz="0" w:space="0" w:color="auto"/>
      </w:divBdr>
    </w:div>
    <w:div w:id="1806777836">
      <w:bodyDiv w:val="1"/>
      <w:marLeft w:val="0"/>
      <w:marRight w:val="0"/>
      <w:marTop w:val="0"/>
      <w:marBottom w:val="0"/>
      <w:divBdr>
        <w:top w:val="none" w:sz="0" w:space="0" w:color="auto"/>
        <w:left w:val="none" w:sz="0" w:space="0" w:color="auto"/>
        <w:bottom w:val="none" w:sz="0" w:space="0" w:color="auto"/>
        <w:right w:val="none" w:sz="0" w:space="0" w:color="auto"/>
      </w:divBdr>
    </w:div>
    <w:div w:id="1807159630">
      <w:bodyDiv w:val="1"/>
      <w:marLeft w:val="0"/>
      <w:marRight w:val="0"/>
      <w:marTop w:val="0"/>
      <w:marBottom w:val="0"/>
      <w:divBdr>
        <w:top w:val="none" w:sz="0" w:space="0" w:color="auto"/>
        <w:left w:val="none" w:sz="0" w:space="0" w:color="auto"/>
        <w:bottom w:val="none" w:sz="0" w:space="0" w:color="auto"/>
        <w:right w:val="none" w:sz="0" w:space="0" w:color="auto"/>
      </w:divBdr>
    </w:div>
    <w:div w:id="1824157441">
      <w:bodyDiv w:val="1"/>
      <w:marLeft w:val="0"/>
      <w:marRight w:val="0"/>
      <w:marTop w:val="0"/>
      <w:marBottom w:val="0"/>
      <w:divBdr>
        <w:top w:val="none" w:sz="0" w:space="0" w:color="auto"/>
        <w:left w:val="none" w:sz="0" w:space="0" w:color="auto"/>
        <w:bottom w:val="none" w:sz="0" w:space="0" w:color="auto"/>
        <w:right w:val="none" w:sz="0" w:space="0" w:color="auto"/>
      </w:divBdr>
    </w:div>
    <w:div w:id="1846700888">
      <w:bodyDiv w:val="1"/>
      <w:marLeft w:val="0"/>
      <w:marRight w:val="0"/>
      <w:marTop w:val="0"/>
      <w:marBottom w:val="0"/>
      <w:divBdr>
        <w:top w:val="none" w:sz="0" w:space="0" w:color="auto"/>
        <w:left w:val="none" w:sz="0" w:space="0" w:color="auto"/>
        <w:bottom w:val="none" w:sz="0" w:space="0" w:color="auto"/>
        <w:right w:val="none" w:sz="0" w:space="0" w:color="auto"/>
      </w:divBdr>
    </w:div>
    <w:div w:id="1858036164">
      <w:bodyDiv w:val="1"/>
      <w:marLeft w:val="0"/>
      <w:marRight w:val="0"/>
      <w:marTop w:val="0"/>
      <w:marBottom w:val="0"/>
      <w:divBdr>
        <w:top w:val="none" w:sz="0" w:space="0" w:color="auto"/>
        <w:left w:val="none" w:sz="0" w:space="0" w:color="auto"/>
        <w:bottom w:val="none" w:sz="0" w:space="0" w:color="auto"/>
        <w:right w:val="none" w:sz="0" w:space="0" w:color="auto"/>
      </w:divBdr>
    </w:div>
    <w:div w:id="1897006744">
      <w:bodyDiv w:val="1"/>
      <w:marLeft w:val="0"/>
      <w:marRight w:val="0"/>
      <w:marTop w:val="0"/>
      <w:marBottom w:val="0"/>
      <w:divBdr>
        <w:top w:val="none" w:sz="0" w:space="0" w:color="auto"/>
        <w:left w:val="none" w:sz="0" w:space="0" w:color="auto"/>
        <w:bottom w:val="none" w:sz="0" w:space="0" w:color="auto"/>
        <w:right w:val="none" w:sz="0" w:space="0" w:color="auto"/>
      </w:divBdr>
    </w:div>
    <w:div w:id="1906142138">
      <w:bodyDiv w:val="1"/>
      <w:marLeft w:val="0"/>
      <w:marRight w:val="0"/>
      <w:marTop w:val="0"/>
      <w:marBottom w:val="0"/>
      <w:divBdr>
        <w:top w:val="none" w:sz="0" w:space="0" w:color="auto"/>
        <w:left w:val="none" w:sz="0" w:space="0" w:color="auto"/>
        <w:bottom w:val="none" w:sz="0" w:space="0" w:color="auto"/>
        <w:right w:val="none" w:sz="0" w:space="0" w:color="auto"/>
      </w:divBdr>
    </w:div>
    <w:div w:id="1913853950">
      <w:bodyDiv w:val="1"/>
      <w:marLeft w:val="0"/>
      <w:marRight w:val="0"/>
      <w:marTop w:val="0"/>
      <w:marBottom w:val="0"/>
      <w:divBdr>
        <w:top w:val="none" w:sz="0" w:space="0" w:color="auto"/>
        <w:left w:val="none" w:sz="0" w:space="0" w:color="auto"/>
        <w:bottom w:val="none" w:sz="0" w:space="0" w:color="auto"/>
        <w:right w:val="none" w:sz="0" w:space="0" w:color="auto"/>
      </w:divBdr>
    </w:div>
    <w:div w:id="1914313205">
      <w:bodyDiv w:val="1"/>
      <w:marLeft w:val="0"/>
      <w:marRight w:val="0"/>
      <w:marTop w:val="0"/>
      <w:marBottom w:val="0"/>
      <w:divBdr>
        <w:top w:val="none" w:sz="0" w:space="0" w:color="auto"/>
        <w:left w:val="none" w:sz="0" w:space="0" w:color="auto"/>
        <w:bottom w:val="none" w:sz="0" w:space="0" w:color="auto"/>
        <w:right w:val="none" w:sz="0" w:space="0" w:color="auto"/>
      </w:divBdr>
    </w:div>
    <w:div w:id="1922710499">
      <w:bodyDiv w:val="1"/>
      <w:marLeft w:val="0"/>
      <w:marRight w:val="0"/>
      <w:marTop w:val="0"/>
      <w:marBottom w:val="0"/>
      <w:divBdr>
        <w:top w:val="none" w:sz="0" w:space="0" w:color="auto"/>
        <w:left w:val="none" w:sz="0" w:space="0" w:color="auto"/>
        <w:bottom w:val="none" w:sz="0" w:space="0" w:color="auto"/>
        <w:right w:val="none" w:sz="0" w:space="0" w:color="auto"/>
      </w:divBdr>
    </w:div>
    <w:div w:id="1925600490">
      <w:bodyDiv w:val="1"/>
      <w:marLeft w:val="0"/>
      <w:marRight w:val="0"/>
      <w:marTop w:val="0"/>
      <w:marBottom w:val="0"/>
      <w:divBdr>
        <w:top w:val="none" w:sz="0" w:space="0" w:color="auto"/>
        <w:left w:val="none" w:sz="0" w:space="0" w:color="auto"/>
        <w:bottom w:val="none" w:sz="0" w:space="0" w:color="auto"/>
        <w:right w:val="none" w:sz="0" w:space="0" w:color="auto"/>
      </w:divBdr>
    </w:div>
    <w:div w:id="1945579040">
      <w:bodyDiv w:val="1"/>
      <w:marLeft w:val="0"/>
      <w:marRight w:val="0"/>
      <w:marTop w:val="0"/>
      <w:marBottom w:val="0"/>
      <w:divBdr>
        <w:top w:val="none" w:sz="0" w:space="0" w:color="auto"/>
        <w:left w:val="none" w:sz="0" w:space="0" w:color="auto"/>
        <w:bottom w:val="none" w:sz="0" w:space="0" w:color="auto"/>
        <w:right w:val="none" w:sz="0" w:space="0" w:color="auto"/>
      </w:divBdr>
    </w:div>
    <w:div w:id="1965116543">
      <w:bodyDiv w:val="1"/>
      <w:marLeft w:val="0"/>
      <w:marRight w:val="0"/>
      <w:marTop w:val="0"/>
      <w:marBottom w:val="0"/>
      <w:divBdr>
        <w:top w:val="none" w:sz="0" w:space="0" w:color="auto"/>
        <w:left w:val="none" w:sz="0" w:space="0" w:color="auto"/>
        <w:bottom w:val="none" w:sz="0" w:space="0" w:color="auto"/>
        <w:right w:val="none" w:sz="0" w:space="0" w:color="auto"/>
      </w:divBdr>
    </w:div>
    <w:div w:id="2025742882">
      <w:bodyDiv w:val="1"/>
      <w:marLeft w:val="0"/>
      <w:marRight w:val="0"/>
      <w:marTop w:val="0"/>
      <w:marBottom w:val="0"/>
      <w:divBdr>
        <w:top w:val="none" w:sz="0" w:space="0" w:color="auto"/>
        <w:left w:val="none" w:sz="0" w:space="0" w:color="auto"/>
        <w:bottom w:val="none" w:sz="0" w:space="0" w:color="auto"/>
        <w:right w:val="none" w:sz="0" w:space="0" w:color="auto"/>
      </w:divBdr>
    </w:div>
    <w:div w:id="2036225044">
      <w:bodyDiv w:val="1"/>
      <w:marLeft w:val="0"/>
      <w:marRight w:val="0"/>
      <w:marTop w:val="0"/>
      <w:marBottom w:val="0"/>
      <w:divBdr>
        <w:top w:val="none" w:sz="0" w:space="0" w:color="auto"/>
        <w:left w:val="none" w:sz="0" w:space="0" w:color="auto"/>
        <w:bottom w:val="none" w:sz="0" w:space="0" w:color="auto"/>
        <w:right w:val="none" w:sz="0" w:space="0" w:color="auto"/>
      </w:divBdr>
    </w:div>
    <w:div w:id="2043743884">
      <w:bodyDiv w:val="1"/>
      <w:marLeft w:val="0"/>
      <w:marRight w:val="0"/>
      <w:marTop w:val="0"/>
      <w:marBottom w:val="0"/>
      <w:divBdr>
        <w:top w:val="none" w:sz="0" w:space="0" w:color="auto"/>
        <w:left w:val="none" w:sz="0" w:space="0" w:color="auto"/>
        <w:bottom w:val="none" w:sz="0" w:space="0" w:color="auto"/>
        <w:right w:val="none" w:sz="0" w:space="0" w:color="auto"/>
      </w:divBdr>
    </w:div>
    <w:div w:id="2043968605">
      <w:bodyDiv w:val="1"/>
      <w:marLeft w:val="0"/>
      <w:marRight w:val="0"/>
      <w:marTop w:val="0"/>
      <w:marBottom w:val="0"/>
      <w:divBdr>
        <w:top w:val="none" w:sz="0" w:space="0" w:color="auto"/>
        <w:left w:val="none" w:sz="0" w:space="0" w:color="auto"/>
        <w:bottom w:val="none" w:sz="0" w:space="0" w:color="auto"/>
        <w:right w:val="none" w:sz="0" w:space="0" w:color="auto"/>
      </w:divBdr>
    </w:div>
    <w:div w:id="2044163705">
      <w:bodyDiv w:val="1"/>
      <w:marLeft w:val="0"/>
      <w:marRight w:val="0"/>
      <w:marTop w:val="0"/>
      <w:marBottom w:val="0"/>
      <w:divBdr>
        <w:top w:val="none" w:sz="0" w:space="0" w:color="auto"/>
        <w:left w:val="none" w:sz="0" w:space="0" w:color="auto"/>
        <w:bottom w:val="none" w:sz="0" w:space="0" w:color="auto"/>
        <w:right w:val="none" w:sz="0" w:space="0" w:color="auto"/>
      </w:divBdr>
    </w:div>
    <w:div w:id="2053768313">
      <w:bodyDiv w:val="1"/>
      <w:marLeft w:val="0"/>
      <w:marRight w:val="0"/>
      <w:marTop w:val="0"/>
      <w:marBottom w:val="0"/>
      <w:divBdr>
        <w:top w:val="none" w:sz="0" w:space="0" w:color="auto"/>
        <w:left w:val="none" w:sz="0" w:space="0" w:color="auto"/>
        <w:bottom w:val="none" w:sz="0" w:space="0" w:color="auto"/>
        <w:right w:val="none" w:sz="0" w:space="0" w:color="auto"/>
      </w:divBdr>
    </w:div>
    <w:div w:id="2056924677">
      <w:bodyDiv w:val="1"/>
      <w:marLeft w:val="0"/>
      <w:marRight w:val="0"/>
      <w:marTop w:val="0"/>
      <w:marBottom w:val="0"/>
      <w:divBdr>
        <w:top w:val="none" w:sz="0" w:space="0" w:color="auto"/>
        <w:left w:val="none" w:sz="0" w:space="0" w:color="auto"/>
        <w:bottom w:val="none" w:sz="0" w:space="0" w:color="auto"/>
        <w:right w:val="none" w:sz="0" w:space="0" w:color="auto"/>
      </w:divBdr>
    </w:div>
    <w:div w:id="2062318520">
      <w:bodyDiv w:val="1"/>
      <w:marLeft w:val="0"/>
      <w:marRight w:val="0"/>
      <w:marTop w:val="0"/>
      <w:marBottom w:val="0"/>
      <w:divBdr>
        <w:top w:val="none" w:sz="0" w:space="0" w:color="auto"/>
        <w:left w:val="none" w:sz="0" w:space="0" w:color="auto"/>
        <w:bottom w:val="none" w:sz="0" w:space="0" w:color="auto"/>
        <w:right w:val="none" w:sz="0" w:space="0" w:color="auto"/>
      </w:divBdr>
    </w:div>
    <w:div w:id="2077317129">
      <w:bodyDiv w:val="1"/>
      <w:marLeft w:val="0"/>
      <w:marRight w:val="0"/>
      <w:marTop w:val="0"/>
      <w:marBottom w:val="0"/>
      <w:divBdr>
        <w:top w:val="none" w:sz="0" w:space="0" w:color="auto"/>
        <w:left w:val="none" w:sz="0" w:space="0" w:color="auto"/>
        <w:bottom w:val="none" w:sz="0" w:space="0" w:color="auto"/>
        <w:right w:val="none" w:sz="0" w:space="0" w:color="auto"/>
      </w:divBdr>
    </w:div>
    <w:div w:id="2088646746">
      <w:bodyDiv w:val="1"/>
      <w:marLeft w:val="0"/>
      <w:marRight w:val="0"/>
      <w:marTop w:val="0"/>
      <w:marBottom w:val="0"/>
      <w:divBdr>
        <w:top w:val="none" w:sz="0" w:space="0" w:color="auto"/>
        <w:left w:val="none" w:sz="0" w:space="0" w:color="auto"/>
        <w:bottom w:val="none" w:sz="0" w:space="0" w:color="auto"/>
        <w:right w:val="none" w:sz="0" w:space="0" w:color="auto"/>
      </w:divBdr>
    </w:div>
    <w:div w:id="2092653132">
      <w:bodyDiv w:val="1"/>
      <w:marLeft w:val="0"/>
      <w:marRight w:val="0"/>
      <w:marTop w:val="0"/>
      <w:marBottom w:val="0"/>
      <w:divBdr>
        <w:top w:val="none" w:sz="0" w:space="0" w:color="auto"/>
        <w:left w:val="none" w:sz="0" w:space="0" w:color="auto"/>
        <w:bottom w:val="none" w:sz="0" w:space="0" w:color="auto"/>
        <w:right w:val="none" w:sz="0" w:space="0" w:color="auto"/>
      </w:divBdr>
    </w:div>
    <w:div w:id="2103140069">
      <w:bodyDiv w:val="1"/>
      <w:marLeft w:val="0"/>
      <w:marRight w:val="0"/>
      <w:marTop w:val="0"/>
      <w:marBottom w:val="0"/>
      <w:divBdr>
        <w:top w:val="none" w:sz="0" w:space="0" w:color="auto"/>
        <w:left w:val="none" w:sz="0" w:space="0" w:color="auto"/>
        <w:bottom w:val="none" w:sz="0" w:space="0" w:color="auto"/>
        <w:right w:val="none" w:sz="0" w:space="0" w:color="auto"/>
      </w:divBdr>
    </w:div>
    <w:div w:id="2109502044">
      <w:bodyDiv w:val="1"/>
      <w:marLeft w:val="0"/>
      <w:marRight w:val="0"/>
      <w:marTop w:val="0"/>
      <w:marBottom w:val="0"/>
      <w:divBdr>
        <w:top w:val="none" w:sz="0" w:space="0" w:color="auto"/>
        <w:left w:val="none" w:sz="0" w:space="0" w:color="auto"/>
        <w:bottom w:val="none" w:sz="0" w:space="0" w:color="auto"/>
        <w:right w:val="none" w:sz="0" w:space="0" w:color="auto"/>
      </w:divBdr>
    </w:div>
    <w:div w:id="214650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020A9-00E6-48B2-A39F-3BF92473C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2044</Words>
  <Characters>11653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ПАО "Ленэнерго"</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Аббатурова Анна Александровна</dc:creator>
  <cp:lastModifiedBy>Konstantine</cp:lastModifiedBy>
  <cp:revision>3</cp:revision>
  <dcterms:created xsi:type="dcterms:W3CDTF">2022-02-08T12:49:00Z</dcterms:created>
  <dcterms:modified xsi:type="dcterms:W3CDTF">2022-02-08T12:50:00Z</dcterms:modified>
</cp:coreProperties>
</file>