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01"/>
      </w:tblGrid>
      <w:tr w:rsidR="00611710" w:rsidRPr="00611710" w:rsidTr="0061171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611710" w:rsidRPr="00611710" w:rsidRDefault="00611710" w:rsidP="00611710">
            <w:pPr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611710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№</w:t>
            </w:r>
          </w:p>
        </w:tc>
      </w:tr>
    </w:tbl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center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АПЕЛЛЯЦИОННОЕ ОПРЕДЕЛЕНИЕ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Санкт-Петербург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>ГГГ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Судебная коллегия по гражданским делам Ленинградского областного суда в составе </w:t>
      </w:r>
    </w:p>
    <w:tbl>
      <w:tblPr>
        <w:tblW w:w="0" w:type="auto"/>
        <w:jc w:val="center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666"/>
        <w:gridCol w:w="3685"/>
      </w:tblGrid>
      <w:tr w:rsidR="00611710" w:rsidRPr="00611710" w:rsidTr="0061171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611710" w:rsidRPr="00611710" w:rsidRDefault="00611710" w:rsidP="0061171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611710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председательствующего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611710" w:rsidRPr="00611710" w:rsidRDefault="00611710" w:rsidP="0061171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611710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Пономаревой Т.А.</w:t>
            </w:r>
          </w:p>
        </w:tc>
      </w:tr>
      <w:tr w:rsidR="00611710" w:rsidRPr="00611710" w:rsidTr="0061171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611710" w:rsidRPr="00611710" w:rsidRDefault="00611710" w:rsidP="0061171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611710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судей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611710" w:rsidRPr="00611710" w:rsidRDefault="00611710" w:rsidP="0061171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proofErr w:type="gramStart"/>
            <w:r w:rsidRPr="00611710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Боровского</w:t>
            </w:r>
            <w:proofErr w:type="gramEnd"/>
            <w:r w:rsidRPr="00611710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В.А. и Осиповой Е.А.,</w:t>
            </w:r>
          </w:p>
        </w:tc>
      </w:tr>
      <w:tr w:rsidR="00611710" w:rsidRPr="00611710" w:rsidTr="0061171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611710" w:rsidRPr="00611710" w:rsidRDefault="00611710" w:rsidP="0061171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611710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при секретаре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611710" w:rsidRPr="00611710" w:rsidRDefault="00611710" w:rsidP="0061171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proofErr w:type="spellStart"/>
            <w:r w:rsidRPr="00611710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Антонян</w:t>
            </w:r>
            <w:proofErr w:type="spellEnd"/>
            <w:r w:rsidRPr="00611710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Г.А.,</w:t>
            </w:r>
          </w:p>
        </w:tc>
      </w:tr>
    </w:tbl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рассмотрела в открытом судебном заседании дело по апелляционной жалобе заявителя – главы местной администрации муниципального образования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сельское поселение муниципального образования Ломоносовский муниципальный район Ленинградской области Морозова Р.М. на решение Ломоносовского районного суда Ленинградской области от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ГГГ, которым отказано в удовлетворении требований местной администрации муниципального образования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сельское поселение муниципального образования Ломоносовский муниципальный район Ленинградской области о признании права муниципальной собственности на электрические сети.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Заслушав доклад судьи Пономаревой Т.А., объяснения заявителя – представителя местной администрации муниципального образования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сельское поселение муниципального образования Ломоносовский муниципальный район Ленинградской области Ильина А.В., поддержавшего доводы апелляционной жалобы, судебная коллегия по гражданским делам Ленинградского областного суда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center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установила: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    Местная администрация муниципального образования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сельское поселение муниципального образования Ломоносовский муниципальный район Ленинградской области (далее –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СП) через отделение почтовой связи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ГГГ обратилась в Ломоносовский районный суд Ленинградской области с заявлением, поданным в порядке производства по делам особого производства, о признании за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право муниципальной собственности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на бесхозяйную движимую вещь - электрические сети, расположенные по адресу: &lt;адрес&gt;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В обоснование заявления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ссылалась на то, что на земельном участке в кадастровом квартале: №, на территории садоводческого массива Союза СНТ «Новая Ропша» находятся воздушные линии электропередач внешнего электроснабжения. 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Тогда как, по утверждению заявителя, в соответствии со статьей 14 Федерального закона от 6 октября 2003 года № 131-ФЗ «Об общих принципах организации местного самоуправления в Российской Федерации» вопросы организации в границах поселения электроснабжения населения, в пределах полномочий, установленных законодательством Российской Федерации, относятся к компетенции органов местного самоуправления (далее – ОМС), то есть к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СП.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Кроме того, заявитель утверждал, что во исполнение протокола Комитета по топливно-энергетическому комплексу № от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ГГГ, а именно администрация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совместно с филиалом публичного акционерного общества (далее - ПАО) «Ленэнерго» «Пригородные электрические сети» рекомендовано начать процедуру признания бесхозяйными электрических сетей, проходящих по территории Союза СНТ «Новая Ропша» и не имеющих соответствующим образом оформленных документов, с последующим приемом сетей на баланс муниципального образования. 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В этой связи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СП, ссылаясь на положения статьи 225 Гражданского кодекса Российской Федерации (далее – ГК РФ), статьи 14 Федерального закона от 6 октября 2003 года № 131-ФЗ «Об общих принципах организации и местного самоуправления в Российской Федерации», а также статей 262, 291 – 293 Гражданского процессуального кодекса Российской Федерации (далее – ГПК РФ), требовала судебной защиты с использованием вышеуказанного средства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гражданского судопроизводства (л.д.3 – 4).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Текст заявления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указывает на определение заявителем при обращении с настоящим заявлением процессуального положения открытого акционерного общества энергетики и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электрофикации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«Ленэнерго» и администрации муниципального образования Ломоносовский муниципальный район Ленинградской области (далее – администрация МО Ломоносовский МР ЛО) в качестве заинтересованных лиц (л.д.3 – 4).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На рассмотрение и разрешения заявления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не явился представитель заявителя, тогда как представитель администрации МО Ломоносовский МР ЛО Караваева Е.А., действовавшая на основании письменной доверенности от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ГГГ № сроком до ДД.ММ.ГГГГ (л.д.16), и представитель ПАО «Ленэнерго»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Шержинская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М.А, действовавшая на сновании письменной доверенности от ДД.ММ.ГГГГ № сроком по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ГГГ (л.д.23 – 24), оставляли разрешение заявления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на усмотрение суда первой инстанции в соответствии с действующим законодательством (л.д.34).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Ломоносовский районный суд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ГГГ постановил решение, которым отказал в полном объеме в удовлетворении заявления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о признании права муниципальной собственности на электрические сети (л.д.36 - 41).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Глава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Морозов Р.М. не согласился с законностью и обоснованностью постановленного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ГГГ судебного решения, представил апелляционную жалобу, в которой просил отменить решение суда и принять по делу новое решение об удовлетворении заявления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СП. 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В качестве оснований для отмены судебного решения глава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Морозов Р.М. ссылался на не исследованность судом первой инстанции при вынесении обжалуемого судебного решения юридически значимых обстоятельств, одностороннюю оценку собранных по делу доказательств, а также указывал на нарушение судом первой инстанции норм материального права и норм процессуального права, имея ввиду положения пункта 1 статьи 130 ГК РФ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, статьи 14 Федерального закона от 6 октября 2003 года № 131-ФЗ «Об общих принципах организации и местного самоуправления в Российской Федерации», статей 12, 67, 293 ГПК РФ. 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По утверждению подателя жалобы, суд первой инстанции не учел те обстоятельства, что решением арбитражного суда Союз СНТ «Новая Ропша» </w:t>
      </w:r>
      <w:r w:rsidRPr="00611710">
        <w:rPr>
          <w:rFonts w:ascii="Arial" w:eastAsia="Times New Roman" w:hAnsi="Arial" w:cs="Arial"/>
          <w:sz w:val="17"/>
          <w:szCs w:val="17"/>
          <w:lang w:eastAsia="ru-RU"/>
        </w:rPr>
        <w:lastRenderedPageBreak/>
        <w:t xml:space="preserve">признан банкротом, а АО «Ленэнерго» отказалось ремонтировать за свой счет указанные электросети, в этой связи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фактически вступила во владение этим имуществом как уполномоченное законом лицо, в целях обеспечения жителей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Ропшинского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электроэнергией.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Поэтому глава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считал, что заявитель несет бремя содержание указанного имущества и вступил во владение этим имуществом. Податель жалобы не соглашался с выводом суда первой инстанции относительно того, что спорные электрические сети, расположенные на территории садоводческого массива Союза СНТ «Новая Ропша», могут являться общей совместной собственностью членов садоводческих некоммерческих товариществ, входящих в Союз СНТ «Новая Ропша» как созданные за счет целевых взносов. Однако суд первой инстанции отказал заявителю в привлечении к участию в деле в качестве заинтересованных лиц садоводств массива «Новая Ропша», что, по мнению подателя жалобы, помешало установить указанные обстоятельства по делу (л.д.52, 57 - 58).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На рассмотрение и разрешение жалобы в суде апелляционной инстанции не явился представители ПАО «Ленэнерго» и администрации МО 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Ломоносовский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МР ЛО.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Между тем, принимавший участие в апелляционном разбирательстве представитель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И 1, действовавший на основании письменной доверенности от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>ГГГ гола № сроком до ДД.ММ.ГГГГ (л.д.15), поддержал доводы апелляционной инстанции, считая, что имеются достаточные основания для отмены судебного решения от ДД.ММ.ГГГГ.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В отсутствие возражений со стороны лиц, участвовавших в апелляционном разбирательстве, с учетом имеющихся в материалах дела сведений о надлежащем извещении участника гражданского процесса о времени и месте рассмотрения апелляционной жалобы по правилам статей 113 - 116 ГПК РФ (л.д.67 – 68, 70), суд апелляционной инстанции постановил определение о рассмотрении дела в отсутствие не явившихся лиц.</w:t>
      </w:r>
      <w:proofErr w:type="gramEnd"/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Проверив материалы дела, обсудив доводы апелляционной жалобы, судебная коллегия по гражданским делам Ленинградского областного суда не находит оснований к отмене судебного решения по доводам апелляционной жалобы главы администрации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Морозова Р.М.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Как видно из материалов дела обращение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в суд сопровождалось представлением в качестве приложения к заявлению процессуального документа - определения Арбитражного суда города Санкт-Петербурга и Ленинградской области, постановленного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ГГГ по делу № № по рассмотрению отчета о результатах конкурсного производства по делу о несостоятельности (банкротстве) Союза СНТ «Новая Ропша», согласно которому предусмотрено завершить конкурное производство по делу о 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банкротстве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Союза СНТ «Новая Ропша», по истечении тридцати, но не позднее шестидесяти дней с даты вынесения определения арбитражного суда о завершении конкурсного производства направить в орган, осуществляющий государственную регистрацию юридических лиц. Регистрирующему органу документы о внесении в Единый государственный реестр юридических лиц (ЕГРЮЛ) записи о ликвидации Союза СНТ «Новая Ропша» представить в арбитражный суд в течение десяти дней 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с даты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его вынесения (л.д.5 – 6).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Кроме того, заявитель представил протокол совещания по вопросу электроснабжения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электроснабжения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Союза СНТ «Новая Ропша», расположенного по адресу: &lt;адрес&gt;, от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>ГГГ №, в котором (совещании) принимали участие: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от комитета по топливно-энергетическому комплексу Ленинградской области начальник сектора подключения и категорирования - К 2;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главный специалист сектора подключения и категорирования – 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Ш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3;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от комитета по агропромышленному и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рыбохозяйственному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комплексу Ленинградской области заместитель председателя комитета – В 4;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начальник сектора по развитию садоводства и огородничества 0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Т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5;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от АО «Петербургская сбытовая компания» начальник управления по работе с дебиторской задолженностью Ленинградской области – В 6;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от Союза СНТ «Новая Ропша» конкурсный управляющий – И 7;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от администрации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– ведущий специалист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Б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8;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от союза садоводческих, огороднических и дачных некоммерческих объединений Ломоносовского района Ленинградской области - председатель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В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9;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от ТСН «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Сантропе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>» председатель – Н 10;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от СНТ «Знамя Труда» председатель – М 11;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от СНТ «Новая Ропша» представитель – 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12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(л.д.7 – 9).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Сведения, содержащиеся в указанном протоколе, указывают на то, что совещание проводилось в рамках полученного комитетом по ТЭК ЛО обращения АО «Петербургская сбытовая компания» по вопросу обеспечения бесперебойного электроснабжения жителей Союза СНТ «Новая Ропша» в связи с образованием задолженности за потребленную электроэнергию. Имеется ссылка на то, что в настоящее время между АО «Петербургская сбытовая компания» (далее – АО «ПСК») и Союзом СНТ «Новая Ропша» заключен договор электроснабжения № от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>ГГГ, по которому образовалась задолженность Союза СНТ «Новая Ропша», в которое входит более 50 отдельных садоводств, перед АО «ПСК» по состоянию на ДД.ММ.ГГГГ в размере 20.110.281, 81 рубль, в связи с чем определением арбитражного суда от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>ГГГ в отношении Союза СНТ «Новая Ропша» открыто конкурсное производство, а в АО «ПСК» проводится работа по взысканию дебиторской задолженности данного потребителя (л.д.7 – 9).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В протоколе также отмечено, что перечень мероприятий по истребованию задолженности у казанного потребителя в соответствии с законодательными нормами и сложившейся практикой имеет значительные ограничения: невозможность введения режима ограничения при наличии добросовестных плательщиков, в ряде случаев – по техническим причинам, тогда как любое ограничение Союза СНТ «Новая Ропша» связано с ростом социальной напряженности, возможным применением мер прокурорского реагирования даже при соблюдении всех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требуемых норм законодательства по введению режима ограничения. При этом в Союзе СНРТ «Новая Ропша» отсутствуют документы, подтверждающие технологическое присоединение объектов Союза СНТ «Новая Ропша» к сетям ПАО «Ленэнерго» (л.д.7 – 9).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В вышеуказанном протоколе указаны сведения о том, что в связи с имеющимися у АО «ПСК» информацией о готовности ПАО «Ленэнерго» принимать на свой баланс и 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обслуживание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электрические сети садоводств в Ленинградской области, АО «ПСК» было направлено письмо в адрес ПАО «Ленэнерго» с просьбой рассмотреть возможность приема на баланс сетей Союза СНТ «Новая Ропша», который находится в состоянии банкротства. В </w:t>
      </w:r>
      <w:r w:rsidRPr="00611710">
        <w:rPr>
          <w:rFonts w:ascii="Arial" w:eastAsia="Times New Roman" w:hAnsi="Arial" w:cs="Arial"/>
          <w:sz w:val="17"/>
          <w:szCs w:val="17"/>
          <w:lang w:eastAsia="ru-RU"/>
        </w:rPr>
        <w:lastRenderedPageBreak/>
        <w:t xml:space="preserve">зависимости от характеристик технологического присоединения в качестве заявителей могут выступить либо СНТ, либо непосредственно граждане-потребители. При этом технологическое присоединение должно быть осуществлено с учетом требований действующего законодательства об обеспечении возможности введения режимов ограничения в отдельности в отношении каждого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энергопринимающего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объекта (потребителя) (л.д.7 – 9).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Исходя из отсутствия документов, подтверждающих балансовую принадлежность электросетевого хозяйства на настоящий момент, объекты электросетевого хозяйства Союза СНТ «Новая Ропша», участники совещания от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ГГГ пришли к выводу о том, что объекты электросетевого хозяйства приобретут статус бесхозяйных вещей, а потребление электроэнергии на указанных объектах может быть квалифицировано в качестве бездоговорного, что сопряжено с серьезными социальными последствиями. 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В этой связи участники совещания решили рекомендовать администрации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совместно с филиалом ПАО «Ленэнерго» «Пригородные электрические сети» начать процедуру признания электрических сетей, проходящих по территории Союза СНТ «Новая Ропша» и не имеющих соответствующим образом оформленных документов, бесхозяйными с последующим приемом данный сетей на баланс муниципального образования (л.д.7 – 9).</w:t>
      </w:r>
      <w:proofErr w:type="gramEnd"/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Как видно из содержания заявления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именно протокол совещания по вопросу электроснабжения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электроснабжения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Союза СНТ «Новая Ропша», расположенного по адресу: &lt;адрес&gt;, от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ГГГ № был положен в основу обращения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в Ломоносовский районный суд с заявлением о признании права муниципальной собственности на движимую вещь – электрические сети как бесхозяйную вещь (л.д.3 – 4).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Между тем, указанный протокол не содержит признаков нормативного правового акта, обязательного для исполнения, в контексте руководящих разъяснений, изложенных в пункте 9 Постановления Пленума Верховного Суда Российской Федерации от 29 ноября 2007 года № 48 «О практике рассмотрения судами дел об оспаривании нормативных правовых актов полностью или в части», согласно которому существенными признаками, характеризующими нормативный правовой акт, являются: издание его в установленном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порядке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управомоченным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органом государственной власти, органом местного самоуправления или должностным лицом, наличие в нем правовых норм (правил поведения), обязательных для неопределенного круга лиц, рассчитанных на неоднократное применение, направленных на урегулирование общественных отношений либо на изменение или прекращение существующих правоотношений.</w:t>
      </w:r>
      <w:proofErr w:type="gramEnd"/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Таким образом, принятое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>ГГГ участниками совещания решение носит рекомендательный характер и не может рассматриваться в качестве оснований для утверждения о наличии на территории Союза СНТ «Новая Ропша» бесхозяйных электрических сетей.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Между тем, в соответствии статьей 9 Федерального закона от 15 апреля 1998 года № 66-ФЗ «О садоводческих, огороднических и дачных некоммерческих объединениях граждан» регламентированы ассоциации (союзы) садоводческих, огороднических и дачных некоммерческих объединений», а именно: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Садоводческие, огороднические и дачные некоммерческие объединения могут создавать местные и межрайонные ассоциации (союзы).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Решения об участии садоводческих, огороднических и дачных некоммерческих объединений в местной или межрайонной ассоциации (союзе) принимаются общими собраниями членов таких объединений.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Проекты учредительных договоров и проекты уставов местных или межрайонных ассоциаций (союзов) утверждаются общими собраниями членов садоводческих, огороднических и дачных некоммерческих объединений и подписываются председателями правлений таких объединений.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Местные и межрайонные ассоциации (союзы) вправе создавать региональные (краевые, областные, республиканские, окружные) ассоциации (союзы).</w:t>
      </w:r>
      <w:proofErr w:type="gramEnd"/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Решения об участии местных и межрайонных ассоциаций (союзов) в региональных ассоциациях (союзах) принимаются на конференциях делегатов садоводческих, огороднических и дачных некоммерческих объединений - членов местных (межрайонных) ассоциаций (союзов).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Проекты учредительных договоров и проекты уставов региональных ассоциаций (союзов) утверждаются на конференциях делегатов садоводческих, огороднических и дачных некоммерческих объединений - членов местных (межрайонных) ассоциаций (союзов) и подписываются председателями правлений местных и межрайонных ассоциаций (союзов).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Региональные ассоциации (союзы) могут создавать федеральную ассоциацию (союз).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Решения об участии региональных ассоциаций (союзов) в федеральной ассоциации (союзе) принимаются на конференциях делегатов местных и межрайонных ассоциаций (союзов) - членов соответствующих региональных ассоциаций (союзов).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Проект учредительного договора и проект устава федеральной ассоциации (союза) утверждаются на конференциях делегатов местных и межрайонных ассоциаций (союзов) - членов соответствующих региональных ассоциаций (союзов) и подписываются председателями правлений региональных ассоциаций (союзов).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Местные, межрайонные, региональные (краевые, областные, республиканские, окружные) и федеральная ассоциации (союзы) создаются в целях координации деятельности, представления и защиты интересов садоводческих, огороднических и дачных некоммерческих объединений в отношениях с органами государственной власти, органами местного самоуправления, общественными и другими организациями, а также в целях оказания информационных, правовых и иных услуг в области ведения садоводства, огородничества и дачного хозяйства.</w:t>
      </w:r>
      <w:proofErr w:type="gramEnd"/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Местные, межрайонные, региональные и 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федеральная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ассоциации (союзы) являются некоммерческими организациями.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Член ассоциации (союза) сохраняет свою самостоятельность и право юридического лица.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Наименование ассоциации (союза) должно содержать указание на основную цель деятельности ее членов и слово «ассоциация» («союз»).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Финансирование деятельности органов управления ассоциации (союза) осуществляется за счет взносов их учредителей.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Ассоциация (союз) садоводческих, огороднических или дачных некоммерческих объединений не отвечает по обязательствам своих членов, а члены такой ассоциации (союза) несут субсидиарную ответственность по ее обязательствам в размере и в порядке, установленных учредительными документами такой ассоциации (союза).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Ассоциация (союз) садоводческих, огороднических или дачных некоммерческих объединений вправе участвовать в деятельности международных организаций садоводов, огородников и дачников в порядке, установленном данными организациями.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lastRenderedPageBreak/>
        <w:t>Порядок создания, реорганизации либо ликвидации ассоциации (союза) садоводческих, огороднических или дачных некоммерческих объединений, состав и компетенция ее органов управления, а также вопросы деятельности такой ассоциации (союза) регулируются Федеральным законом «О некоммерческих организациях», Федеральным законом «Об общественных объединениях», другими федеральными законами, учредительным договором и уставом ассоциации (союза).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Местной, межрайонной либо региональной ассоциации (союзу) садоводческих, огороднических или дачных некоммерческих объединений решением учредительной конференции может быть предоставлено право проверки хозяйственной и финансовой деятельности таких объединений с представлением результатов проверки правлениям садоводческих, огороднических или дачных некоммерческих объединений и общим собраниям их членов.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В то же время в абзаце 11 статьи 2 вышеназванного Федерального закона (абзац введен Федеральным законом от 30 июня 2006 года № 93-ФЗ) одним из основных понятий является имущество общего пользования - имущество (в том числе земельные участки), предназначенное для обеспечения в пределах территории садоводческого, огороднического или дачного некоммерческого объединения потребностей членов такого некоммерческого объединения в проходе, проезде, водоснабжении и водоотведении, электроснабжении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, 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газоснабжении, теплоснабжении, охране, организации отдыха и иных потребностей (дороги, водонапорные башни, общие ворота и заборы, котельные, детские и спортивные площадки, площадки для сбора мусора, противопожарные сооружения и тому подобное).</w:t>
      </w:r>
      <w:proofErr w:type="gramEnd"/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Кроме того, в силу пункта 4 статьи 4 Федерального закона от 15 апреля 1998 года № 66-ФЗ «О садоводческих, огороднических и дачных некоммерческих объединениях граждан» регламентированы ассоциации (союзы) садоводческих, огороднических и дачных некоммерческих объединений» в садоводческом, огородническом или дачном некоммерческом партнерстве имущество общего пользования, приобретенное или созданное таким партнерством на взносы его членов, является собственностью садоводческого, огороднического или дачного некоммерческого партнерства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как юридического лица.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Между тем, материалы дела не содержат сведений о том, что по правилам статьи 235 ГК РФ прекращено право собственности садоводств (как отмечено в протоколе совещания от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>ГГГ №, в количестве более 50 – л.д.7), входивших в Союз СНТ «Новая Ропша», на имущество общего пользования – электрические сети.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При таком положении дела, когда идет речь об электрических сетях как имуществе общего пользования членов садоводств (как отмечено в протоколе совещания от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>ГГГ №, в количестве более 50 – л.д.7), входящих в Союз СНТ «Новая Ропша», нельзя вести речь как о бесхозяйном имуществе.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Судебная коллегия по гражданским делам Ленинградского областного суда находит, что суд первой инстанции, отказав в удовлетворении заявления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СП, постановил решение, отвечающее вышеуказанным нормам материального права, при соблюдении требований Гражданского процессуального кодекса Российской Федерации.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Доводы апелляционной жалобы базируются на ошибочном толковании действующего законодательства Российской Федерации и на неправильном определении обстоятельств, имеющих значение для правильного разрешения данного дела.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Не может быть положен в основу отмены судебного решения довод апелляционной жалобы относительно отказа суда первой инстанции в привлечении к участию в деле садоводств массива СНТ «Новая Ропша», поскольку данный отказ в контексте отсутствия конкретизации заявителем, о каких именно садоводствах, являющихся самостоятельными субъектами гражданских правоотношений, идет речь, а также возложения каких-либо обязанностей на эти садоводства массива «Новая Ропша» не привел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и не мог привести к неправильному рассмотрения заявления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Ссылок на процессуальные нарушения, являющиеся безусловным основанием для отмены правильного по существу решения суда, апелляционная жалоба главы МА МО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СП Морозова Р.М. не содержит.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Руководствуясь абзацем 1 части статьи 327.1, пункта 1 статьи 328, статьей 329 Гражданского процессуального кодекса Российской Федерации, судебная коллегия по гражданским делам Ленинградского областного суда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center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определила: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    решение Ломоносовского районного суда Ленинградской области от ДД.ММ</w:t>
      </w:r>
      <w:proofErr w:type="gram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.Г</w:t>
      </w:r>
      <w:proofErr w:type="gram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ГГГ оставить без изменения, апелляционную жалобу заявителя – главы местной администрации муниципального образования </w:t>
      </w:r>
      <w:proofErr w:type="spellStart"/>
      <w:r w:rsidRPr="00611710">
        <w:rPr>
          <w:rFonts w:ascii="Arial" w:eastAsia="Times New Roman" w:hAnsi="Arial" w:cs="Arial"/>
          <w:sz w:val="17"/>
          <w:szCs w:val="17"/>
          <w:lang w:eastAsia="ru-RU"/>
        </w:rPr>
        <w:t>Ропшинское</w:t>
      </w:r>
      <w:proofErr w:type="spellEnd"/>
      <w:r w:rsidRPr="00611710">
        <w:rPr>
          <w:rFonts w:ascii="Arial" w:eastAsia="Times New Roman" w:hAnsi="Arial" w:cs="Arial"/>
          <w:sz w:val="17"/>
          <w:szCs w:val="17"/>
          <w:lang w:eastAsia="ru-RU"/>
        </w:rPr>
        <w:t xml:space="preserve"> сельское поселение муниципального образования Ломоносовский муниципальный район Ленинградской области Морозова Р.М. – без удовлетворения.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Председательствующий: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Судьи:</w:t>
      </w:r>
    </w:p>
    <w:p w:rsidR="00611710" w:rsidRPr="00611710" w:rsidRDefault="00611710" w:rsidP="0061171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611710">
        <w:rPr>
          <w:rFonts w:ascii="Arial" w:eastAsia="Times New Roman" w:hAnsi="Arial" w:cs="Arial"/>
          <w:sz w:val="17"/>
          <w:szCs w:val="17"/>
          <w:lang w:eastAsia="ru-RU"/>
        </w:rPr>
        <w:t>судья: Смирнов А.С.</w:t>
      </w:r>
    </w:p>
    <w:p w:rsidR="00C46A76" w:rsidRDefault="00C46A76">
      <w:bookmarkStart w:id="0" w:name="_GoBack"/>
      <w:bookmarkEnd w:id="0"/>
    </w:p>
    <w:sectPr w:rsidR="00C46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710"/>
    <w:rsid w:val="00611710"/>
    <w:rsid w:val="00C4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5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49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0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093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591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3440</Words>
  <Characters>19614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--</dc:creator>
  <cp:lastModifiedBy>--</cp:lastModifiedBy>
  <cp:revision>1</cp:revision>
  <dcterms:created xsi:type="dcterms:W3CDTF">2018-10-29T18:38:00Z</dcterms:created>
  <dcterms:modified xsi:type="dcterms:W3CDTF">2018-10-29T18:38:00Z</dcterms:modified>
</cp:coreProperties>
</file>